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BA9" w:rsidRPr="002C7CD1" w:rsidRDefault="00837331" w:rsidP="00F82BA9">
      <w:pPr>
        <w:pStyle w:val="SemEspaamento"/>
        <w:jc w:val="center"/>
        <w:rPr>
          <w:b/>
        </w:rPr>
      </w:pPr>
      <w:r>
        <w:rPr>
          <w:b/>
        </w:rPr>
        <w:t>INFORMATIVO</w:t>
      </w:r>
      <w:r w:rsidR="00C14A3F">
        <w:rPr>
          <w:b/>
        </w:rPr>
        <w:t xml:space="preserve"> </w:t>
      </w:r>
      <w:r>
        <w:rPr>
          <w:b/>
        </w:rPr>
        <w:t xml:space="preserve">DE </w:t>
      </w:r>
      <w:r w:rsidR="00877994">
        <w:rPr>
          <w:b/>
        </w:rPr>
        <w:t>OUTUBRO</w:t>
      </w:r>
      <w:proofErr w:type="gramStart"/>
      <w:r w:rsidR="00877994">
        <w:rPr>
          <w:b/>
        </w:rPr>
        <w:t xml:space="preserve"> </w:t>
      </w:r>
      <w:r w:rsidR="00F82BA9">
        <w:rPr>
          <w:b/>
        </w:rPr>
        <w:t xml:space="preserve"> </w:t>
      </w:r>
      <w:proofErr w:type="gramEnd"/>
      <w:r w:rsidR="00F82BA9">
        <w:rPr>
          <w:b/>
        </w:rPr>
        <w:t>DO</w:t>
      </w:r>
      <w:r w:rsidR="00F82BA9" w:rsidRPr="002C7CD1">
        <w:rPr>
          <w:b/>
        </w:rPr>
        <w:t xml:space="preserve"> CUSTO DA CESTA BÁSICA DE</w:t>
      </w:r>
    </w:p>
    <w:p w:rsidR="00F82BA9" w:rsidRDefault="00F82BA9" w:rsidP="00F82BA9">
      <w:pPr>
        <w:pStyle w:val="SemEspaamento"/>
        <w:jc w:val="center"/>
        <w:rPr>
          <w:b/>
        </w:rPr>
      </w:pPr>
      <w:r w:rsidRPr="002C7CD1">
        <w:rPr>
          <w:b/>
        </w:rPr>
        <w:t>SANT’ANA DO LIVRAMENTO</w:t>
      </w:r>
      <w:r>
        <w:rPr>
          <w:b/>
        </w:rPr>
        <w:t xml:space="preserve"> - UNIPAMPA</w:t>
      </w:r>
    </w:p>
    <w:p w:rsidR="00F82BA9" w:rsidRDefault="00F82BA9" w:rsidP="00F82BA9">
      <w:pPr>
        <w:pStyle w:val="SemEspaamento"/>
        <w:jc w:val="center"/>
        <w:rPr>
          <w:b/>
        </w:rPr>
      </w:pPr>
    </w:p>
    <w:p w:rsidR="00F82BA9" w:rsidRPr="002C7CD1" w:rsidRDefault="00F82BA9" w:rsidP="00F82BA9">
      <w:pPr>
        <w:pStyle w:val="SemEspaamento"/>
        <w:jc w:val="center"/>
        <w:rPr>
          <w:b/>
        </w:rPr>
      </w:pPr>
    </w:p>
    <w:p w:rsidR="00332CB9" w:rsidRDefault="00C447C6" w:rsidP="00E10787">
      <w:pPr>
        <w:pStyle w:val="SemEspaamento"/>
        <w:jc w:val="both"/>
      </w:pPr>
      <w:r>
        <w:tab/>
      </w:r>
      <w:r w:rsidR="00877994">
        <w:t xml:space="preserve">Desde abril do ano em curso, com </w:t>
      </w:r>
      <w:r w:rsidR="00332CB9">
        <w:t>exceção</w:t>
      </w:r>
      <w:r w:rsidR="00877994">
        <w:t xml:space="preserve"> </w:t>
      </w:r>
      <w:r w:rsidR="00037235">
        <w:t xml:space="preserve">da considerável alta </w:t>
      </w:r>
      <w:r w:rsidR="00332CB9">
        <w:t xml:space="preserve">registrada em junho (2,28%), </w:t>
      </w:r>
      <w:r w:rsidR="00877994">
        <w:t xml:space="preserve">a variação mensal dos preços da cesta básica </w:t>
      </w:r>
      <w:r w:rsidR="00332CB9">
        <w:t xml:space="preserve">vinha apresentando </w:t>
      </w:r>
      <w:r w:rsidR="00877994">
        <w:t>taxa</w:t>
      </w:r>
      <w:r w:rsidR="00332CB9">
        <w:t>s inferiores a 0,27%, registrada em maio</w:t>
      </w:r>
      <w:r w:rsidR="00822F56">
        <w:t xml:space="preserve">; </w:t>
      </w:r>
      <w:r w:rsidR="004B3F9E">
        <w:t xml:space="preserve">em </w:t>
      </w:r>
      <w:r w:rsidR="00037235">
        <w:t>alguns meses</w:t>
      </w:r>
      <w:r w:rsidR="00097EAE">
        <w:t xml:space="preserve"> </w:t>
      </w:r>
      <w:r w:rsidR="00332CB9">
        <w:t>a</w:t>
      </w:r>
      <w:r w:rsidR="00822F56">
        <w:t xml:space="preserve"> </w:t>
      </w:r>
      <w:r w:rsidR="00097EAE">
        <w:t xml:space="preserve">referida </w:t>
      </w:r>
      <w:r w:rsidR="00037235">
        <w:t xml:space="preserve">taxa </w:t>
      </w:r>
      <w:r w:rsidR="00097EAE">
        <w:t>foi até negativa</w:t>
      </w:r>
      <w:r w:rsidR="003373F6">
        <w:t>,</w:t>
      </w:r>
      <w:r w:rsidR="00332CB9">
        <w:t xml:space="preserve"> como </w:t>
      </w:r>
      <w:r w:rsidR="00D57D1A">
        <w:t xml:space="preserve">pode ser verificado </w:t>
      </w:r>
      <w:r w:rsidR="00332CB9">
        <w:t>no gráfico apresentado ao final do texto</w:t>
      </w:r>
      <w:r w:rsidR="003373F6">
        <w:t>. M</w:t>
      </w:r>
      <w:r w:rsidR="00332CB9">
        <w:t>as, outubro</w:t>
      </w:r>
      <w:r w:rsidR="00037235">
        <w:t xml:space="preserve"> chegou e </w:t>
      </w:r>
      <w:r w:rsidR="00822F56">
        <w:t>surpreendeu</w:t>
      </w:r>
      <w:r w:rsidR="006377BD">
        <w:t>,</w:t>
      </w:r>
      <w:bookmarkStart w:id="0" w:name="_GoBack"/>
      <w:bookmarkEnd w:id="0"/>
      <w:r w:rsidR="00332CB9">
        <w:t xml:space="preserve"> </w:t>
      </w:r>
      <w:r w:rsidR="006377BD">
        <w:t xml:space="preserve">a forte elevação </w:t>
      </w:r>
      <w:r w:rsidR="00097EAE">
        <w:t>n</w:t>
      </w:r>
      <w:r w:rsidR="00332CB9">
        <w:t>o preço do tomate</w:t>
      </w:r>
      <w:r w:rsidR="006377BD">
        <w:t xml:space="preserve">, </w:t>
      </w:r>
      <w:r w:rsidR="00097EAE">
        <w:t xml:space="preserve">+ </w:t>
      </w:r>
      <w:r w:rsidR="00332CB9">
        <w:t xml:space="preserve">36,69%, </w:t>
      </w:r>
      <w:r w:rsidR="00097EAE">
        <w:t xml:space="preserve">influenciou para que a variação mensal da </w:t>
      </w:r>
      <w:r w:rsidR="00332CB9">
        <w:t xml:space="preserve">cesta </w:t>
      </w:r>
      <w:r w:rsidR="00822F56">
        <w:t>registr</w:t>
      </w:r>
      <w:r w:rsidR="00097EAE">
        <w:t xml:space="preserve">asse neste mês um </w:t>
      </w:r>
      <w:r w:rsidR="00822F56">
        <w:t>aumento</w:t>
      </w:r>
      <w:r w:rsidR="008B78F2">
        <w:t xml:space="preserve"> expressivo</w:t>
      </w:r>
      <w:r w:rsidR="00822F56">
        <w:t xml:space="preserve"> de </w:t>
      </w:r>
      <w:r w:rsidR="00332CB9">
        <w:t xml:space="preserve"> 5,</w:t>
      </w:r>
      <w:r w:rsidR="00720AEE">
        <w:t>08</w:t>
      </w:r>
      <w:r w:rsidR="00332CB9">
        <w:t xml:space="preserve"> %. </w:t>
      </w:r>
    </w:p>
    <w:p w:rsidR="00332CB9" w:rsidRDefault="00332CB9" w:rsidP="00E10787">
      <w:pPr>
        <w:pStyle w:val="SemEspaamento"/>
        <w:jc w:val="both"/>
      </w:pPr>
    </w:p>
    <w:p w:rsidR="006B2832" w:rsidRDefault="006377BD" w:rsidP="003373F6">
      <w:pPr>
        <w:pStyle w:val="SemEspaamento"/>
        <w:ind w:firstLine="708"/>
        <w:jc w:val="both"/>
      </w:pPr>
      <w:r>
        <w:t>Assim, o valor da cesta</w:t>
      </w:r>
      <w:r w:rsidR="009D47A8">
        <w:t xml:space="preserve"> básica</w:t>
      </w:r>
      <w:r>
        <w:t xml:space="preserve"> </w:t>
      </w:r>
      <w:r w:rsidR="003373F6">
        <w:t xml:space="preserve">que no mês de setembro </w:t>
      </w:r>
      <w:r w:rsidR="00037235">
        <w:t>foi de</w:t>
      </w:r>
      <w:proofErr w:type="gramStart"/>
      <w:r w:rsidR="00037235">
        <w:t xml:space="preserve"> </w:t>
      </w:r>
      <w:r w:rsidR="003373F6">
        <w:t xml:space="preserve"> </w:t>
      </w:r>
      <w:proofErr w:type="gramEnd"/>
      <w:r w:rsidR="003373F6">
        <w:t xml:space="preserve">R$ 265,29, em outubro </w:t>
      </w:r>
      <w:r w:rsidR="00037235">
        <w:t xml:space="preserve">registrou </w:t>
      </w:r>
      <w:r w:rsidR="00201F28">
        <w:t>o valor de</w:t>
      </w:r>
      <w:r w:rsidR="006B2832">
        <w:t xml:space="preserve"> </w:t>
      </w:r>
      <w:r w:rsidR="009D47A8">
        <w:t>R$ 278,75</w:t>
      </w:r>
      <w:r w:rsidR="003373F6">
        <w:t xml:space="preserve">. </w:t>
      </w:r>
      <w:r w:rsidR="00037235">
        <w:t xml:space="preserve">Junto ao forte </w:t>
      </w:r>
      <w:r w:rsidR="00BC2AED">
        <w:t>incremento</w:t>
      </w:r>
      <w:r w:rsidR="00037235">
        <w:t xml:space="preserve"> no preço do tomate, o último mês </w:t>
      </w:r>
      <w:r w:rsidR="00571237">
        <w:t xml:space="preserve">também </w:t>
      </w:r>
      <w:r w:rsidR="00BC2AED">
        <w:t xml:space="preserve">evidenciou </w:t>
      </w:r>
      <w:r w:rsidR="000D10F5">
        <w:t>aumentos</w:t>
      </w:r>
      <w:r w:rsidR="001E0CE1">
        <w:t xml:space="preserve"> de preço</w:t>
      </w:r>
      <w:r w:rsidR="00201F28">
        <w:t xml:space="preserve"> </w:t>
      </w:r>
      <w:r w:rsidR="001E0CE1">
        <w:t>nos seguintes produtos:</w:t>
      </w:r>
      <w:proofErr w:type="gramStart"/>
      <w:r w:rsidR="001E0CE1">
        <w:t xml:space="preserve"> </w:t>
      </w:r>
      <w:r w:rsidR="00571237">
        <w:t xml:space="preserve"> </w:t>
      </w:r>
      <w:proofErr w:type="gramEnd"/>
      <w:r w:rsidR="003373F6">
        <w:t xml:space="preserve">banana, 12,74%; manteiga, 6,01%; farinha, 3,71%; feijão, 3,14%; e, leite, 2,65%. </w:t>
      </w:r>
      <w:r w:rsidR="00B1579A">
        <w:t xml:space="preserve">Mas, nem todos os preços subiram, </w:t>
      </w:r>
      <w:r w:rsidR="007F7FEE">
        <w:t>o preço d</w:t>
      </w:r>
      <w:r w:rsidR="00D96C1D">
        <w:t xml:space="preserve">a </w:t>
      </w:r>
      <w:r w:rsidR="00B1579A">
        <w:t xml:space="preserve">batata e </w:t>
      </w:r>
      <w:r w:rsidR="007F7FEE">
        <w:t>d</w:t>
      </w:r>
      <w:r w:rsidR="00B1579A">
        <w:t>o óleo</w:t>
      </w:r>
      <w:r w:rsidR="00D96C1D">
        <w:t xml:space="preserve"> apresentaram quedas de</w:t>
      </w:r>
      <w:proofErr w:type="gramStart"/>
      <w:r w:rsidR="00D96C1D">
        <w:t xml:space="preserve"> </w:t>
      </w:r>
      <w:r w:rsidR="003373F6">
        <w:t xml:space="preserve"> </w:t>
      </w:r>
      <w:proofErr w:type="gramEnd"/>
      <w:r w:rsidR="003373F6">
        <w:t xml:space="preserve">-13,04% </w:t>
      </w:r>
      <w:r w:rsidR="00D96C1D">
        <w:t xml:space="preserve"> </w:t>
      </w:r>
      <w:r w:rsidR="003373F6">
        <w:t>e</w:t>
      </w:r>
      <w:r w:rsidR="00D96C1D">
        <w:t xml:space="preserve"> -5,26%, respectivamente.</w:t>
      </w:r>
      <w:r w:rsidR="006B2832">
        <w:t xml:space="preserve"> </w:t>
      </w:r>
    </w:p>
    <w:p w:rsidR="00BC2AED" w:rsidRDefault="00BC2AED" w:rsidP="003373F6">
      <w:pPr>
        <w:pStyle w:val="SemEspaamento"/>
        <w:ind w:firstLine="708"/>
        <w:jc w:val="both"/>
      </w:pPr>
    </w:p>
    <w:p w:rsidR="00263C52" w:rsidRDefault="00571237" w:rsidP="003373F6">
      <w:pPr>
        <w:pStyle w:val="SemEspaamento"/>
        <w:ind w:firstLine="708"/>
        <w:jc w:val="both"/>
      </w:pPr>
      <w:r>
        <w:t>Desde</w:t>
      </w:r>
      <w:r w:rsidR="007F7FEE">
        <w:t xml:space="preserve"> o mês de</w:t>
      </w:r>
      <w:r>
        <w:t xml:space="preserve"> janeiro</w:t>
      </w:r>
      <w:r w:rsidR="007F7FEE">
        <w:t>,</w:t>
      </w:r>
      <w:r>
        <w:t xml:space="preserve"> </w:t>
      </w:r>
      <w:r w:rsidR="00D96C1D">
        <w:t>o valor da</w:t>
      </w:r>
      <w:r w:rsidR="006B2832">
        <w:t xml:space="preserve"> cesta</w:t>
      </w:r>
      <w:r w:rsidR="008C34D7">
        <w:t xml:space="preserve"> </w:t>
      </w:r>
      <w:r>
        <w:t>básica</w:t>
      </w:r>
      <w:r w:rsidR="006B2832">
        <w:t xml:space="preserve"> </w:t>
      </w:r>
      <w:r>
        <w:t xml:space="preserve">acumula </w:t>
      </w:r>
      <w:r w:rsidR="006B2832">
        <w:t>uma elevação</w:t>
      </w:r>
      <w:r w:rsidR="00263C52">
        <w:t xml:space="preserve"> de 13</w:t>
      </w:r>
      <w:r w:rsidR="006B2832">
        <w:t>,02 %</w:t>
      </w:r>
      <w:proofErr w:type="gramStart"/>
      <w:r w:rsidR="006B2832">
        <w:t xml:space="preserve"> </w:t>
      </w:r>
      <w:r w:rsidR="00263C52">
        <w:t>,</w:t>
      </w:r>
      <w:proofErr w:type="gramEnd"/>
      <w:r>
        <w:t xml:space="preserve"> </w:t>
      </w:r>
      <w:r w:rsidR="00201F28">
        <w:t xml:space="preserve">sendo que contribuíram para tal efeito </w:t>
      </w:r>
      <w:r w:rsidR="00263C52">
        <w:t>o</w:t>
      </w:r>
      <w:r w:rsidR="00201F28">
        <w:t xml:space="preserve"> aumento nos  preços dos</w:t>
      </w:r>
      <w:r w:rsidR="007F7FEE">
        <w:t xml:space="preserve"> seguintes </w:t>
      </w:r>
      <w:r w:rsidR="00263C52">
        <w:t xml:space="preserve"> </w:t>
      </w:r>
      <w:r w:rsidR="00D96C1D">
        <w:t>alimentos</w:t>
      </w:r>
      <w:r w:rsidR="007F7FEE">
        <w:t xml:space="preserve">: </w:t>
      </w:r>
      <w:r w:rsidR="00263C52">
        <w:t xml:space="preserve"> a farinha, 39,26%; o pão, 28,78%; a banana, 29,42%; a batata, 26,46%;  o  leite, 27,17%; e o feijão, 22,45%. </w:t>
      </w:r>
      <w:r w:rsidR="007F7FEE">
        <w:t>N</w:t>
      </w:r>
      <w:r w:rsidR="00201F28">
        <w:t xml:space="preserve">o respectivo </w:t>
      </w:r>
      <w:r w:rsidR="007F7FEE">
        <w:t xml:space="preserve">período </w:t>
      </w:r>
      <w:r w:rsidR="00201F28">
        <w:t xml:space="preserve">não </w:t>
      </w:r>
      <w:r>
        <w:t>todos</w:t>
      </w:r>
      <w:r w:rsidR="00201F28">
        <w:t xml:space="preserve"> os</w:t>
      </w:r>
      <w:r>
        <w:t xml:space="preserve"> </w:t>
      </w:r>
      <w:r w:rsidR="00201F28">
        <w:t>preços alimentícios tiveram incrementos</w:t>
      </w:r>
      <w:r w:rsidR="007F7FEE">
        <w:t>, alguns apresentaram queda</w:t>
      </w:r>
      <w:r w:rsidR="00371A6F">
        <w:t>,</w:t>
      </w:r>
      <w:r w:rsidR="007F7FEE">
        <w:t xml:space="preserve"> como é o caso d</w:t>
      </w:r>
      <w:r w:rsidR="00D96C1D">
        <w:t>o</w:t>
      </w:r>
      <w:proofErr w:type="gramStart"/>
      <w:r w:rsidR="00D96C1D">
        <w:t xml:space="preserve">  </w:t>
      </w:r>
      <w:proofErr w:type="gramEnd"/>
      <w:r w:rsidR="00D96C1D">
        <w:t>açúcar, 15,47%</w:t>
      </w:r>
      <w:r w:rsidR="00371A6F">
        <w:t xml:space="preserve">, </w:t>
      </w:r>
      <w:r w:rsidR="00D96C1D">
        <w:t xml:space="preserve"> </w:t>
      </w:r>
      <w:r w:rsidR="00263C52">
        <w:t>e</w:t>
      </w:r>
      <w:r w:rsidR="00371A6F">
        <w:t>, d</w:t>
      </w:r>
      <w:r w:rsidR="00263C52">
        <w:t xml:space="preserve">o óleo, -18,18%. </w:t>
      </w:r>
    </w:p>
    <w:p w:rsidR="00263C52" w:rsidRDefault="00263C52" w:rsidP="003373F6">
      <w:pPr>
        <w:pStyle w:val="SemEspaamento"/>
        <w:ind w:firstLine="708"/>
        <w:jc w:val="both"/>
      </w:pPr>
    </w:p>
    <w:p w:rsidR="006B2832" w:rsidRDefault="00D96C1D" w:rsidP="003373F6">
      <w:pPr>
        <w:pStyle w:val="SemEspaamento"/>
        <w:ind w:firstLine="708"/>
        <w:jc w:val="both"/>
      </w:pPr>
      <w:r>
        <w:t xml:space="preserve">Em relação à </w:t>
      </w:r>
      <w:r w:rsidR="00263C52">
        <w:t xml:space="preserve">variação </w:t>
      </w:r>
      <w:r>
        <w:t xml:space="preserve">no valor da cesta </w:t>
      </w:r>
      <w:r w:rsidR="007F7FEE">
        <w:t>o</w:t>
      </w:r>
      <w:r w:rsidR="00DA7BC1">
        <w:t xml:space="preserve">corrida </w:t>
      </w:r>
      <w:r w:rsidR="00263C52">
        <w:t>nos últimos doze meses,</w:t>
      </w:r>
      <w:r>
        <w:t xml:space="preserve"> esta registrou uma elevação de 11,73%. Os </w:t>
      </w:r>
      <w:r w:rsidR="00263C52">
        <w:t>maiores aumentos</w:t>
      </w:r>
      <w:r w:rsidR="00371A6F">
        <w:t xml:space="preserve"> ocorridos nos preços dos alimentos que influenciaram tal incremento no valor da cesta foram: a far</w:t>
      </w:r>
      <w:r w:rsidR="00263C52">
        <w:t>inha, 43,19%;</w:t>
      </w:r>
      <w:r w:rsidR="00371A6F">
        <w:t xml:space="preserve"> </w:t>
      </w:r>
      <w:r w:rsidR="00263C52">
        <w:t xml:space="preserve">o pão, 29,94%; a banana, 28,41%; o leite, 28,38%; e, o feijão, 21,84%.  Pelo lado dos </w:t>
      </w:r>
      <w:r w:rsidR="00096870">
        <w:t xml:space="preserve">preços que </w:t>
      </w:r>
      <w:r w:rsidR="00263C52">
        <w:t xml:space="preserve">registraram </w:t>
      </w:r>
      <w:r w:rsidR="004A407A">
        <w:t>quedas</w:t>
      </w:r>
      <w:r w:rsidR="00096870">
        <w:t xml:space="preserve"> podem ser destacados o</w:t>
      </w:r>
      <w:r w:rsidR="004A407A">
        <w:t xml:space="preserve"> </w:t>
      </w:r>
      <w:r w:rsidR="00096870">
        <w:t>açúcar</w:t>
      </w:r>
      <w:r w:rsidR="004A407A">
        <w:t>, -18,48% e o óleo, -17,32</w:t>
      </w:r>
      <w:proofErr w:type="gramStart"/>
      <w:r w:rsidR="004A407A">
        <w:t>%</w:t>
      </w:r>
      <w:proofErr w:type="gramEnd"/>
    </w:p>
    <w:p w:rsidR="004A407A" w:rsidRDefault="004A407A" w:rsidP="003373F6">
      <w:pPr>
        <w:pStyle w:val="SemEspaamento"/>
        <w:ind w:firstLine="708"/>
        <w:jc w:val="both"/>
      </w:pPr>
    </w:p>
    <w:p w:rsidR="008C34D7" w:rsidRDefault="005201D7" w:rsidP="00E10787">
      <w:pPr>
        <w:pStyle w:val="SemEspaamento"/>
        <w:jc w:val="both"/>
      </w:pPr>
      <w:r>
        <w:tab/>
      </w:r>
      <w:r w:rsidR="003477D3">
        <w:t xml:space="preserve">Em nível nacional, o DIEESE </w:t>
      </w:r>
      <w:r w:rsidR="004A017E">
        <w:t xml:space="preserve">informou que no mês de outubro </w:t>
      </w:r>
      <w:r w:rsidR="008C34D7">
        <w:t xml:space="preserve">a cesta aumentou em quinze das dezoito capitais pesquisadas. As maiores altas se registraram em Rio de janeiro, 5,86%; Curitiba, 4,80%; Porto Alegre, 4,35%; e, </w:t>
      </w:r>
      <w:r w:rsidR="00D96C1D">
        <w:t>Vitoria</w:t>
      </w:r>
      <w:r w:rsidR="008C34D7">
        <w:t xml:space="preserve"> 4,06%. As maiores quedas foram registradas nas cidades de João Pessoa, -2,06%; Manaus, -1,23%;</w:t>
      </w:r>
      <w:proofErr w:type="gramStart"/>
      <w:r w:rsidR="008C34D7">
        <w:t xml:space="preserve">  </w:t>
      </w:r>
      <w:proofErr w:type="gramEnd"/>
      <w:r w:rsidR="008C34D7">
        <w:t>e, Recife, -0,08%.</w:t>
      </w:r>
    </w:p>
    <w:p w:rsidR="008C34D7" w:rsidRDefault="008C34D7" w:rsidP="00E10787">
      <w:pPr>
        <w:pStyle w:val="SemEspaamento"/>
        <w:jc w:val="both"/>
      </w:pPr>
    </w:p>
    <w:p w:rsidR="008C34D7" w:rsidRDefault="008C34D7" w:rsidP="008C34D7">
      <w:pPr>
        <w:pStyle w:val="SemEspaamento"/>
        <w:ind w:firstLine="708"/>
        <w:jc w:val="both"/>
      </w:pPr>
      <w:r>
        <w:t>Porto Alegre registrou a cesta mais cara do país, R$ 324,87; e na sequencia</w:t>
      </w:r>
      <w:r w:rsidR="000F174D">
        <w:t xml:space="preserve"> ficaram:</w:t>
      </w:r>
      <w:r>
        <w:t xml:space="preserve"> São Paulo, R$ 321,14; </w:t>
      </w:r>
      <w:proofErr w:type="gramStart"/>
      <w:r>
        <w:t>Vitoria,</w:t>
      </w:r>
      <w:proofErr w:type="gramEnd"/>
      <w:r>
        <w:t xml:space="preserve"> R$</w:t>
      </w:r>
      <w:r w:rsidR="000F174D">
        <w:t xml:space="preserve"> </w:t>
      </w:r>
      <w:r>
        <w:t>313,78;</w:t>
      </w:r>
      <w:r w:rsidR="000F174D">
        <w:t xml:space="preserve"> e,</w:t>
      </w:r>
      <w:r>
        <w:t xml:space="preserve"> Rio de Janeiro, 312,90. Entre as cestas mais baratas</w:t>
      </w:r>
      <w:r w:rsidR="00371A6F">
        <w:t xml:space="preserve"> do país</w:t>
      </w:r>
      <w:r>
        <w:t xml:space="preserve">, o </w:t>
      </w:r>
      <w:r w:rsidR="00CC253B">
        <w:t xml:space="preserve">registro de outubro apontou </w:t>
      </w:r>
      <w:r w:rsidR="007F7FEE">
        <w:t xml:space="preserve">em direção de </w:t>
      </w:r>
      <w:r>
        <w:t>Aracaju, R$ 222,55; João Pessoa, R$ 254,45; e, Salvador, R$ 256,78.</w:t>
      </w:r>
    </w:p>
    <w:p w:rsidR="008C34D7" w:rsidRDefault="008C34D7" w:rsidP="008C34D7">
      <w:pPr>
        <w:pStyle w:val="SemEspaamento"/>
        <w:ind w:firstLine="708"/>
        <w:jc w:val="both"/>
      </w:pPr>
    </w:p>
    <w:p w:rsidR="001B370C" w:rsidRDefault="001B370C" w:rsidP="008C34D7">
      <w:pPr>
        <w:pStyle w:val="SemEspaamento"/>
        <w:ind w:firstLine="708"/>
        <w:jc w:val="both"/>
      </w:pPr>
      <w:r>
        <w:t xml:space="preserve">Portanto, o valor da cesta mais cara do país </w:t>
      </w:r>
      <w:r w:rsidR="007F7FEE">
        <w:t xml:space="preserve">registrada em Porto Alegre </w:t>
      </w:r>
      <w:r w:rsidR="00827458">
        <w:t>foi</w:t>
      </w:r>
      <w:r>
        <w:t xml:space="preserve"> 16,54% </w:t>
      </w:r>
      <w:r w:rsidR="00CE5663">
        <w:t xml:space="preserve">maior que </w:t>
      </w:r>
      <w:r w:rsidR="00827458">
        <w:t xml:space="preserve">o valor </w:t>
      </w:r>
      <w:r>
        <w:t>d</w:t>
      </w:r>
      <w:r w:rsidR="007F7FEE">
        <w:t xml:space="preserve">a cesta vendida em </w:t>
      </w:r>
      <w:proofErr w:type="gramStart"/>
      <w:r>
        <w:t>Sant’Ana</w:t>
      </w:r>
      <w:proofErr w:type="gramEnd"/>
      <w:r>
        <w:t xml:space="preserve"> de Livramento</w:t>
      </w:r>
      <w:r w:rsidR="00CC253B">
        <w:t xml:space="preserve">. </w:t>
      </w:r>
      <w:r w:rsidR="00827458">
        <w:t xml:space="preserve">Em </w:t>
      </w:r>
      <w:r>
        <w:t xml:space="preserve">relação à cesta mais barata </w:t>
      </w:r>
      <w:r w:rsidR="007F7FEE">
        <w:t>registrada em Aracaju,</w:t>
      </w:r>
      <w:r>
        <w:t xml:space="preserve"> o valor da </w:t>
      </w:r>
      <w:r w:rsidR="00455CE7">
        <w:t>c</w:t>
      </w:r>
      <w:r>
        <w:t xml:space="preserve">esta de nossa cidade </w:t>
      </w:r>
      <w:r w:rsidR="00827458">
        <w:t xml:space="preserve">ficou </w:t>
      </w:r>
      <w:r>
        <w:t xml:space="preserve">25,25% mais cara. </w:t>
      </w:r>
    </w:p>
    <w:p w:rsidR="00AC56ED" w:rsidRDefault="001B370C" w:rsidP="008C34D7">
      <w:pPr>
        <w:pStyle w:val="SemEspaamento"/>
        <w:ind w:firstLine="708"/>
        <w:jc w:val="both"/>
      </w:pPr>
      <w:r>
        <w:t xml:space="preserve"> </w:t>
      </w:r>
      <w:r w:rsidR="004C7E16" w:rsidRPr="00C447C6">
        <w:t xml:space="preserve"> </w:t>
      </w:r>
    </w:p>
    <w:p w:rsidR="004D17B7" w:rsidRPr="00C447C6" w:rsidRDefault="008C34D7" w:rsidP="00C447C6">
      <w:pPr>
        <w:pStyle w:val="SemEspaamento"/>
        <w:jc w:val="both"/>
      </w:pPr>
      <w:r>
        <w:tab/>
      </w:r>
      <w:r w:rsidR="007203A9">
        <w:t xml:space="preserve">O DIEESE informa ainda que </w:t>
      </w:r>
      <w:r w:rsidR="0010159A">
        <w:t xml:space="preserve">de acordo </w:t>
      </w:r>
      <w:r w:rsidR="00CC253B">
        <w:t>com o</w:t>
      </w:r>
      <w:r w:rsidR="0010159A">
        <w:t xml:space="preserve"> </w:t>
      </w:r>
      <w:r w:rsidR="008061FC">
        <w:t>valor do salário mínimo e</w:t>
      </w:r>
      <w:r w:rsidR="001A458B">
        <w:t>stabelecido em</w:t>
      </w:r>
      <w:proofErr w:type="gramStart"/>
      <w:r w:rsidR="001A458B">
        <w:t xml:space="preserve"> </w:t>
      </w:r>
      <w:r w:rsidR="008061FC">
        <w:t xml:space="preserve"> </w:t>
      </w:r>
      <w:proofErr w:type="gramEnd"/>
      <w:r w:rsidR="00015C3E">
        <w:t>R$ 678</w:t>
      </w:r>
      <w:r w:rsidR="00F8711A">
        <w:t>,00,</w:t>
      </w:r>
      <w:r w:rsidR="00806F97">
        <w:t xml:space="preserve"> </w:t>
      </w:r>
      <w:r w:rsidR="001A458B">
        <w:t xml:space="preserve">corespondentes </w:t>
      </w:r>
      <w:r w:rsidR="00CC253B">
        <w:t xml:space="preserve">a </w:t>
      </w:r>
      <w:r w:rsidR="00806F97">
        <w:t>220 horas de trabalho</w:t>
      </w:r>
      <w:r w:rsidR="00015C3E">
        <w:t xml:space="preserve">, na cidade de </w:t>
      </w:r>
      <w:r w:rsidR="000D4004">
        <w:t>Porto Alegre são necessárias 105 horas e 25 minutos</w:t>
      </w:r>
      <w:r w:rsidR="00827458">
        <w:t xml:space="preserve"> de trabalho</w:t>
      </w:r>
      <w:r w:rsidR="000D4004">
        <w:t xml:space="preserve"> para comprar uma cesta básica</w:t>
      </w:r>
      <w:r w:rsidR="00CC253B">
        <w:t>; e</w:t>
      </w:r>
      <w:r w:rsidR="000D4004">
        <w:t>nquanto que</w:t>
      </w:r>
      <w:r w:rsidR="0048740E">
        <w:t xml:space="preserve">, </w:t>
      </w:r>
      <w:r w:rsidR="001A458B">
        <w:t xml:space="preserve">em Aracajú </w:t>
      </w:r>
      <w:r w:rsidR="000D4004">
        <w:t xml:space="preserve"> são necessárias apenas 72 horas e 13 minutos.  Em</w:t>
      </w:r>
      <w:r w:rsidR="00806F97">
        <w:t xml:space="preserve"> Santana do Livramento, </w:t>
      </w:r>
      <w:r w:rsidR="00F82BA9" w:rsidRPr="00C447C6">
        <w:t xml:space="preserve">o trabalhador </w:t>
      </w:r>
      <w:r w:rsidR="00806F97">
        <w:t xml:space="preserve">remunerado com </w:t>
      </w:r>
      <w:r w:rsidR="00827458">
        <w:t>o</w:t>
      </w:r>
      <w:r w:rsidR="000D4004">
        <w:t xml:space="preserve"> salário mínimo</w:t>
      </w:r>
      <w:r w:rsidR="00B2400E">
        <w:t xml:space="preserve"> </w:t>
      </w:r>
      <w:r w:rsidR="00827458">
        <w:t xml:space="preserve">precisou </w:t>
      </w:r>
      <w:r w:rsidR="00B2400E">
        <w:t xml:space="preserve">de </w:t>
      </w:r>
      <w:r w:rsidR="000D4004">
        <w:t>90</w:t>
      </w:r>
      <w:r w:rsidR="00B2400E">
        <w:t xml:space="preserve"> horas e </w:t>
      </w:r>
      <w:r w:rsidR="000D4004">
        <w:t>27</w:t>
      </w:r>
      <w:r w:rsidR="007203A9">
        <w:t xml:space="preserve"> m</w:t>
      </w:r>
      <w:r w:rsidR="00B2400E">
        <w:t xml:space="preserve">inutos de trabalho para </w:t>
      </w:r>
      <w:r w:rsidR="002F4066" w:rsidRPr="00C447C6">
        <w:t>a</w:t>
      </w:r>
      <w:r w:rsidR="00F73575" w:rsidRPr="00C447C6">
        <w:t>d</w:t>
      </w:r>
      <w:r w:rsidR="002F4066" w:rsidRPr="00C447C6">
        <w:t>qui</w:t>
      </w:r>
      <w:r w:rsidR="00F73575" w:rsidRPr="00C447C6">
        <w:t xml:space="preserve">rir </w:t>
      </w:r>
      <w:r w:rsidR="002F4066" w:rsidRPr="00C447C6">
        <w:t xml:space="preserve">os alimentos </w:t>
      </w:r>
      <w:r w:rsidR="00B925C6" w:rsidRPr="00C447C6">
        <w:t xml:space="preserve">necessários </w:t>
      </w:r>
      <w:r w:rsidR="0010159A">
        <w:t xml:space="preserve">para a </w:t>
      </w:r>
      <w:r w:rsidR="00B2400E">
        <w:t xml:space="preserve">reprodução de sua força de trabalho. </w:t>
      </w:r>
      <w:r w:rsidR="002F4066" w:rsidRPr="00C447C6">
        <w:t xml:space="preserve"> </w:t>
      </w:r>
      <w:r w:rsidR="004D17B7" w:rsidRPr="00C447C6">
        <w:t xml:space="preserve"> </w:t>
      </w:r>
    </w:p>
    <w:p w:rsidR="00C447C6" w:rsidRPr="00C447C6" w:rsidRDefault="00C447C6" w:rsidP="00C447C6">
      <w:pPr>
        <w:pStyle w:val="SemEspaamento"/>
        <w:jc w:val="both"/>
      </w:pPr>
    </w:p>
    <w:p w:rsidR="00EC03BC" w:rsidRDefault="00C447C6" w:rsidP="00C447C6">
      <w:pPr>
        <w:pStyle w:val="SemEspaamento"/>
        <w:jc w:val="both"/>
      </w:pPr>
      <w:r>
        <w:tab/>
      </w:r>
      <w:r w:rsidR="001B627C">
        <w:t>Re</w:t>
      </w:r>
      <w:r w:rsidR="00EC03BC">
        <w:t xml:space="preserve">iteramos o nosso agradecimento aos </w:t>
      </w:r>
      <w:r w:rsidR="00F82BA9" w:rsidRPr="00C447C6">
        <w:t>proprietários dos quarenta e três estabelecimentos comerciais de gêneros alimentícios</w:t>
      </w:r>
      <w:r w:rsidR="007203A9">
        <w:t xml:space="preserve"> da cidade de </w:t>
      </w:r>
      <w:proofErr w:type="gramStart"/>
      <w:r w:rsidR="007203A9">
        <w:t>Sant’Ana</w:t>
      </w:r>
      <w:proofErr w:type="gramEnd"/>
      <w:r w:rsidR="007203A9">
        <w:t xml:space="preserve"> do Livramento </w:t>
      </w:r>
      <w:r w:rsidR="00F82BA9" w:rsidRPr="00C447C6">
        <w:t xml:space="preserve"> </w:t>
      </w:r>
      <w:r w:rsidR="00F82BA9" w:rsidRPr="00C447C6">
        <w:lastRenderedPageBreak/>
        <w:t xml:space="preserve">que nos </w:t>
      </w:r>
      <w:r w:rsidR="007203A9">
        <w:t xml:space="preserve">permitem realizar a coleta dos preços </w:t>
      </w:r>
      <w:r w:rsidR="001B627C">
        <w:t xml:space="preserve">tão </w:t>
      </w:r>
      <w:r w:rsidR="007203A9">
        <w:t xml:space="preserve">necessária para </w:t>
      </w:r>
      <w:r w:rsidR="001B627C">
        <w:t xml:space="preserve">o calculo </w:t>
      </w:r>
      <w:r w:rsidR="00F82BA9" w:rsidRPr="00C447C6">
        <w:t>do índice d</w:t>
      </w:r>
      <w:r w:rsidR="00F8711A">
        <w:t>o custo da</w:t>
      </w:r>
      <w:r w:rsidR="001B627C">
        <w:t xml:space="preserve"> cesta básica.</w:t>
      </w:r>
      <w:r w:rsidR="00F82BA9" w:rsidRPr="00C447C6">
        <w:t xml:space="preserve"> </w:t>
      </w:r>
    </w:p>
    <w:p w:rsidR="0048740E" w:rsidRDefault="0048740E" w:rsidP="00C447C6">
      <w:pPr>
        <w:pStyle w:val="SemEspaamento"/>
        <w:jc w:val="both"/>
      </w:pPr>
    </w:p>
    <w:p w:rsidR="00F82BA9" w:rsidRPr="00C447C6" w:rsidRDefault="00EC03BC" w:rsidP="00EC03BC">
      <w:pPr>
        <w:pStyle w:val="SemEspaamento"/>
        <w:ind w:firstLine="708"/>
        <w:jc w:val="both"/>
      </w:pPr>
      <w:r>
        <w:t>D</w:t>
      </w:r>
      <w:r w:rsidR="00F82BA9" w:rsidRPr="00C447C6">
        <w:t xml:space="preserve">estacamos que </w:t>
      </w:r>
      <w:r w:rsidR="007203A9">
        <w:t xml:space="preserve">este informe conta com </w:t>
      </w:r>
      <w:r>
        <w:t>a valiosa contribuição d</w:t>
      </w:r>
      <w:r w:rsidR="00806F97">
        <w:t>a</w:t>
      </w:r>
      <w:r w:rsidR="00F02E71">
        <w:t xml:space="preserve"> acadêmica e</w:t>
      </w:r>
      <w:r w:rsidR="00806F97">
        <w:t xml:space="preserve"> bolsista Vivian Tatiana Rodriguez </w:t>
      </w:r>
      <w:proofErr w:type="spellStart"/>
      <w:r w:rsidR="00806F97">
        <w:t>Yuane</w:t>
      </w:r>
      <w:proofErr w:type="spellEnd"/>
      <w:r w:rsidR="00806F97">
        <w:t xml:space="preserve"> e</w:t>
      </w:r>
      <w:r w:rsidR="00F8711A">
        <w:t>,</w:t>
      </w:r>
      <w:r w:rsidR="007203A9">
        <w:t xml:space="preserve"> dos</w:t>
      </w:r>
      <w:r w:rsidR="001B627C">
        <w:t xml:space="preserve"> </w:t>
      </w:r>
      <w:r w:rsidR="007203A9">
        <w:t>estudantes</w:t>
      </w:r>
      <w:r w:rsidR="004D17B7" w:rsidRPr="00C447C6">
        <w:t xml:space="preserve"> </w:t>
      </w:r>
      <w:proofErr w:type="spellStart"/>
      <w:r w:rsidR="004D17B7" w:rsidRPr="00C447C6">
        <w:t>Gederson</w:t>
      </w:r>
      <w:proofErr w:type="spellEnd"/>
      <w:r w:rsidR="004D17B7" w:rsidRPr="00C447C6">
        <w:t xml:space="preserve"> Silva </w:t>
      </w:r>
      <w:proofErr w:type="spellStart"/>
      <w:r w:rsidR="004D17B7" w:rsidRPr="00C447C6">
        <w:t>Gogia</w:t>
      </w:r>
      <w:proofErr w:type="spellEnd"/>
      <w:r w:rsidR="007203A9">
        <w:t xml:space="preserve"> e</w:t>
      </w:r>
      <w:r w:rsidR="004D17B7" w:rsidRPr="00C447C6">
        <w:t xml:space="preserve"> Elis Renner</w:t>
      </w:r>
      <w:r w:rsidR="006F0E5C" w:rsidRPr="00C447C6">
        <w:t xml:space="preserve"> Bandeira</w:t>
      </w:r>
      <w:r w:rsidR="007203A9">
        <w:t xml:space="preserve">, </w:t>
      </w:r>
      <w:r w:rsidR="00806F97">
        <w:t>do Curso de Ciências Econômicas da UNIPAMPA</w:t>
      </w:r>
      <w:r w:rsidR="00B2400E">
        <w:t xml:space="preserve"> que</w:t>
      </w:r>
      <w:r w:rsidR="001B627C">
        <w:t>,</w:t>
      </w:r>
      <w:r w:rsidR="00B2400E">
        <w:t xml:space="preserve"> </w:t>
      </w:r>
      <w:r w:rsidR="006874B4">
        <w:t xml:space="preserve">de </w:t>
      </w:r>
      <w:r w:rsidR="00B2400E">
        <w:t>forma voluntária</w:t>
      </w:r>
      <w:r w:rsidR="004243B7">
        <w:t xml:space="preserve"> </w:t>
      </w:r>
      <w:r w:rsidR="004508CC">
        <w:t>colaboraram n</w:t>
      </w:r>
      <w:r w:rsidR="004243B7">
        <w:t xml:space="preserve">a coleta </w:t>
      </w:r>
      <w:r w:rsidR="00B2400E">
        <w:t>dos preços na nossa cidade.</w:t>
      </w:r>
    </w:p>
    <w:p w:rsidR="004D17B7" w:rsidRDefault="004D17B7" w:rsidP="004F1009">
      <w:pPr>
        <w:pStyle w:val="SemEspaamento"/>
        <w:ind w:firstLine="651"/>
        <w:jc w:val="both"/>
      </w:pPr>
    </w:p>
    <w:p w:rsidR="004D17B7" w:rsidRDefault="004D17B7" w:rsidP="004F1009">
      <w:pPr>
        <w:pStyle w:val="SemEspaamento"/>
        <w:ind w:firstLine="651"/>
        <w:jc w:val="both"/>
      </w:pPr>
    </w:p>
    <w:p w:rsidR="004D17B7" w:rsidRDefault="004D17B7" w:rsidP="004F1009">
      <w:pPr>
        <w:pStyle w:val="SemEspaamento"/>
        <w:ind w:firstLine="651"/>
        <w:jc w:val="both"/>
      </w:pPr>
    </w:p>
    <w:p w:rsidR="00DB6711" w:rsidRPr="002951CB" w:rsidRDefault="00DB6711" w:rsidP="00DB6711">
      <w:pPr>
        <w:pStyle w:val="SemEspaamento"/>
        <w:jc w:val="center"/>
        <w:rPr>
          <w:i/>
        </w:rPr>
      </w:pPr>
      <w:r w:rsidRPr="00DB6711">
        <w:rPr>
          <w:i/>
        </w:rPr>
        <w:t xml:space="preserve"> </w:t>
      </w:r>
      <w:r w:rsidRPr="002951CB">
        <w:rPr>
          <w:i/>
        </w:rPr>
        <w:t xml:space="preserve">Carlos </w:t>
      </w:r>
      <w:proofErr w:type="spellStart"/>
      <w:r w:rsidRPr="002951CB">
        <w:rPr>
          <w:i/>
        </w:rPr>
        <w:t>Hernan</w:t>
      </w:r>
      <w:proofErr w:type="spellEnd"/>
      <w:r w:rsidRPr="002951CB">
        <w:rPr>
          <w:i/>
        </w:rPr>
        <w:t xml:space="preserve"> Rodas Céspedes</w:t>
      </w:r>
    </w:p>
    <w:p w:rsidR="00DB6711" w:rsidRPr="002951CB" w:rsidRDefault="00DB6711" w:rsidP="00DB6711">
      <w:pPr>
        <w:pStyle w:val="SemEspaamento"/>
        <w:jc w:val="center"/>
        <w:rPr>
          <w:i/>
        </w:rPr>
      </w:pPr>
      <w:r w:rsidRPr="002951CB">
        <w:rPr>
          <w:i/>
        </w:rPr>
        <w:t>Coordenador do Projeto</w:t>
      </w:r>
    </w:p>
    <w:p w:rsidR="0005738E" w:rsidRDefault="0005738E" w:rsidP="004F1009">
      <w:pPr>
        <w:jc w:val="both"/>
      </w:pPr>
    </w:p>
    <w:p w:rsidR="00F82BA9" w:rsidRDefault="00F82BA9"/>
    <w:p w:rsidR="00F82BA9" w:rsidRDefault="00F82BA9"/>
    <w:p w:rsidR="00F82BA9" w:rsidRPr="002951CB" w:rsidRDefault="00F82BA9" w:rsidP="002951CB">
      <w:pPr>
        <w:pStyle w:val="SemEspaamento"/>
        <w:jc w:val="center"/>
        <w:rPr>
          <w:i/>
        </w:rPr>
      </w:pPr>
    </w:p>
    <w:p w:rsidR="00F82BA9" w:rsidRPr="002951CB" w:rsidRDefault="00F82BA9" w:rsidP="002951CB">
      <w:pPr>
        <w:pStyle w:val="SemEspaamento"/>
        <w:jc w:val="center"/>
        <w:rPr>
          <w:i/>
        </w:rPr>
      </w:pPr>
    </w:p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2B10F2" w:rsidRDefault="002B10F2"/>
    <w:p w:rsidR="002B10F2" w:rsidRDefault="002B10F2"/>
    <w:tbl>
      <w:tblPr>
        <w:tblStyle w:val="Tabelacomgrade"/>
        <w:tblpPr w:leftFromText="141" w:rightFromText="141" w:vertAnchor="page" w:horzAnchor="margin" w:tblpY="1791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977"/>
        <w:gridCol w:w="1288"/>
        <w:gridCol w:w="1396"/>
        <w:gridCol w:w="1433"/>
        <w:gridCol w:w="1531"/>
      </w:tblGrid>
      <w:tr w:rsidR="00F82BA9" w:rsidRPr="00B21E20" w:rsidTr="00062525"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Default="00F82BA9" w:rsidP="00062525">
            <w:pPr>
              <w:ind w:left="0"/>
              <w:jc w:val="center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 xml:space="preserve">TABELA1 </w:t>
            </w:r>
          </w:p>
          <w:p w:rsidR="00F82BA9" w:rsidRPr="002269D0" w:rsidRDefault="00F82BA9" w:rsidP="003B6E5E">
            <w:pPr>
              <w:ind w:left="0"/>
              <w:jc w:val="center"/>
              <w:rPr>
                <w:b/>
                <w:sz w:val="20"/>
                <w:lang w:val="pt-BR"/>
              </w:rPr>
            </w:pPr>
            <w:r w:rsidRPr="002269D0">
              <w:rPr>
                <w:b/>
                <w:sz w:val="20"/>
                <w:lang w:val="pt-BR"/>
              </w:rPr>
              <w:t xml:space="preserve">Valor da Cesta Básica da cidade de </w:t>
            </w:r>
            <w:proofErr w:type="gramStart"/>
            <w:r w:rsidRPr="002269D0">
              <w:rPr>
                <w:b/>
                <w:sz w:val="20"/>
                <w:lang w:val="pt-BR"/>
              </w:rPr>
              <w:t>Sant’Ana</w:t>
            </w:r>
            <w:proofErr w:type="gramEnd"/>
            <w:r w:rsidRPr="002269D0">
              <w:rPr>
                <w:b/>
                <w:sz w:val="20"/>
                <w:lang w:val="pt-BR"/>
              </w:rPr>
              <w:t xml:space="preserve"> do Livramento /</w:t>
            </w:r>
            <w:r w:rsidR="003B6E5E">
              <w:rPr>
                <w:b/>
                <w:sz w:val="20"/>
                <w:lang w:val="pt-BR"/>
              </w:rPr>
              <w:t xml:space="preserve">outubro </w:t>
            </w:r>
            <w:r w:rsidR="002A45B2">
              <w:rPr>
                <w:b/>
                <w:sz w:val="20"/>
                <w:lang w:val="pt-BR"/>
              </w:rPr>
              <w:t>2</w:t>
            </w:r>
            <w:r w:rsidR="00974336">
              <w:rPr>
                <w:b/>
                <w:sz w:val="20"/>
                <w:lang w:val="pt-BR"/>
              </w:rPr>
              <w:t>013</w:t>
            </w:r>
          </w:p>
        </w:tc>
      </w:tr>
      <w:tr w:rsidR="00F82BA9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A9" w:rsidRDefault="00F82BA9" w:rsidP="00062525">
            <w:pPr>
              <w:ind w:left="0"/>
              <w:rPr>
                <w:sz w:val="20"/>
                <w:lang w:val="pt-BR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062525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16"/>
                <w:szCs w:val="36"/>
                <w:lang w:eastAsia="en-US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val="pt-BR" w:eastAsia="en-US"/>
              </w:rPr>
              <w:t> 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eastAsia="en-US"/>
              </w:rPr>
              <w:t>Cesta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eastAsia="en-US"/>
              </w:rPr>
              <w:t>/RS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062525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16"/>
                <w:szCs w:val="36"/>
                <w:lang w:eastAsia="en-US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eastAsia="en-US"/>
              </w:rPr>
              <w:t>S.Livramento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</w:tr>
      <w:tr w:rsidR="00F82BA9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9D1CDD" w:rsidRDefault="00F82BA9" w:rsidP="00062525">
            <w:pPr>
              <w:ind w:left="0"/>
              <w:jc w:val="center"/>
              <w:rPr>
                <w:sz w:val="20"/>
                <w:lang w:val="pt-BR"/>
              </w:rPr>
            </w:pPr>
            <w:r w:rsidRPr="009D1CDD">
              <w:rPr>
                <w:sz w:val="20"/>
                <w:lang w:val="pt-BR"/>
              </w:rPr>
              <w:t>Produtos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2326B0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Theme="minorHAnsi" w:hAnsiTheme="minorHAnsi" w:cstheme="minorHAnsi"/>
                <w:color w:val="000000"/>
                <w:kern w:val="24"/>
                <w:sz w:val="16"/>
                <w:szCs w:val="32"/>
                <w:lang w:eastAsia="en-US"/>
              </w:rPr>
            </w:pPr>
            <w:r w:rsidRPr="00EE4F11">
              <w:rPr>
                <w:rFonts w:asciiTheme="minorHAnsi" w:hAnsiTheme="minorHAnsi" w:cstheme="minorHAnsi"/>
                <w:color w:val="000000"/>
                <w:kern w:val="24"/>
                <w:sz w:val="16"/>
                <w:szCs w:val="32"/>
                <w:lang w:eastAsia="en-US"/>
              </w:rPr>
              <w:t>Quant</w:t>
            </w:r>
            <w:r w:rsidR="002326B0">
              <w:rPr>
                <w:rFonts w:asciiTheme="minorHAnsi" w:hAnsiTheme="minorHAnsi" w:cstheme="minorHAnsi"/>
                <w:color w:val="000000"/>
                <w:kern w:val="24"/>
                <w:sz w:val="16"/>
                <w:szCs w:val="32"/>
                <w:lang w:eastAsia="en-US"/>
              </w:rPr>
              <w:t>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FE5A11">
            <w:pPr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Gasto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em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R$  </w:t>
            </w:r>
            <w:proofErr w:type="spellStart"/>
            <w:r w:rsidR="00FE5A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setembro</w:t>
            </w:r>
            <w:proofErr w:type="spellEnd"/>
            <w:r w:rsidR="001B7000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/13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 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jc w:val="center"/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Tempo 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val="pt-BR"/>
              </w:rPr>
              <w:t xml:space="preserve">necessário 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3B6E5E">
            <w:pPr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Gasto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em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R$  </w:t>
            </w:r>
            <w:proofErr w:type="spellStart"/>
            <w:r w:rsidR="003B6E5E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outubro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/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1</w:t>
            </w:r>
            <w:r w:rsidR="001B7000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3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jc w:val="center"/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Tempo 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val="pt-BR"/>
              </w:rPr>
              <w:t>necessário</w:t>
            </w:r>
          </w:p>
        </w:tc>
      </w:tr>
      <w:tr w:rsidR="003B6E5E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Carne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6,6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87,08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28h15min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87,70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28h27min</w:t>
            </w:r>
          </w:p>
        </w:tc>
      </w:tr>
      <w:tr w:rsidR="003B6E5E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Leite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7,5 l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17,62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05h43min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18,09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05h52min</w:t>
            </w:r>
          </w:p>
        </w:tc>
      </w:tr>
      <w:tr w:rsidR="003B6E5E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Feijão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4,5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19,29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06h15min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19,90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06h27min</w:t>
            </w:r>
          </w:p>
        </w:tc>
      </w:tr>
      <w:tr w:rsidR="003B6E5E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Arroz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3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6,49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02h06min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6,55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02h07min</w:t>
            </w:r>
          </w:p>
        </w:tc>
      </w:tr>
      <w:tr w:rsidR="003B6E5E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Farinha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1,5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01h03min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3,38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01h05min</w:t>
            </w:r>
          </w:p>
        </w:tc>
      </w:tr>
      <w:tr w:rsidR="003B6E5E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Batata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15,28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04h57min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13,28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04h18min</w:t>
            </w:r>
          </w:p>
        </w:tc>
      </w:tr>
      <w:tr w:rsidR="003B6E5E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Tomate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9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24,27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07h52min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33,17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10h45min</w:t>
            </w:r>
          </w:p>
        </w:tc>
      </w:tr>
      <w:tr w:rsidR="003B6E5E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Pão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29,32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09h30min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29,69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09h38min</w:t>
            </w:r>
          </w:p>
        </w:tc>
      </w:tr>
      <w:tr w:rsidR="003B6E5E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Café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600 gr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03h15min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10,12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03h17min</w:t>
            </w:r>
          </w:p>
        </w:tc>
      </w:tr>
      <w:tr w:rsidR="003B6E5E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Banana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90 </w:t>
            </w: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unid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28,16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09h08min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31,74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10h18min</w:t>
            </w:r>
          </w:p>
        </w:tc>
      </w:tr>
      <w:tr w:rsidR="003B6E5E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Açúcar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3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5,64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01h49min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5,60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01h49min</w:t>
            </w:r>
          </w:p>
        </w:tc>
      </w:tr>
      <w:tr w:rsidR="003B6E5E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Óleo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1080ml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01h15min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01h11min</w:t>
            </w:r>
          </w:p>
        </w:tc>
      </w:tr>
      <w:tr w:rsidR="003B6E5E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Manteiga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2F130B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750 gr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14,97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04h51min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 w:rsidP="003B6E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15,87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B6E5E" w:rsidRDefault="003B6E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05h09min</w:t>
            </w:r>
          </w:p>
        </w:tc>
      </w:tr>
      <w:tr w:rsidR="002A45B2" w:rsidTr="002326B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5B2" w:rsidRPr="00A53E31" w:rsidRDefault="002A45B2" w:rsidP="002A45B2">
            <w:pPr>
              <w:ind w:left="0"/>
              <w:rPr>
                <w:b/>
                <w:lang w:val="pt-BR"/>
              </w:rPr>
            </w:pPr>
            <w:r w:rsidRPr="00A53E31">
              <w:rPr>
                <w:b/>
                <w:sz w:val="14"/>
                <w:lang w:val="pt-BR"/>
              </w:rPr>
              <w:t>Val</w:t>
            </w:r>
            <w:r w:rsidRPr="00A53E31">
              <w:rPr>
                <w:b/>
                <w:sz w:val="16"/>
                <w:lang w:val="pt-BR"/>
              </w:rPr>
              <w:t xml:space="preserve">or </w:t>
            </w:r>
            <w:r>
              <w:rPr>
                <w:b/>
                <w:sz w:val="16"/>
                <w:lang w:val="pt-BR"/>
              </w:rPr>
              <w:t xml:space="preserve">da </w:t>
            </w:r>
            <w:r w:rsidRPr="00A53E31">
              <w:rPr>
                <w:b/>
                <w:sz w:val="16"/>
                <w:lang w:val="pt-BR"/>
              </w:rPr>
              <w:t xml:space="preserve">Cesta </w:t>
            </w:r>
            <w:r>
              <w:rPr>
                <w:b/>
                <w:sz w:val="16"/>
                <w:lang w:val="pt-BR"/>
              </w:rPr>
              <w:t>B</w:t>
            </w:r>
            <w:r w:rsidRPr="00A53E31">
              <w:rPr>
                <w:b/>
                <w:sz w:val="16"/>
                <w:lang w:val="pt-BR"/>
              </w:rPr>
              <w:t>ásica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B2" w:rsidRDefault="002A45B2" w:rsidP="002A45B2">
            <w:pPr>
              <w:ind w:left="0"/>
              <w:rPr>
                <w:lang w:val="pt-BR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0D5DBF" w:rsidRDefault="002A45B2" w:rsidP="003B6E5E">
            <w:pPr>
              <w:pStyle w:val="SemEspaamento"/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="003B6E5E">
              <w:rPr>
                <w:b/>
              </w:rPr>
              <w:t>5,29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4958AF" w:rsidRDefault="003B6E5E" w:rsidP="003B6E5E">
            <w:pPr>
              <w:pStyle w:val="SemEspaamento"/>
              <w:rPr>
                <w:b/>
              </w:rPr>
            </w:pPr>
            <w:r>
              <w:rPr>
                <w:b/>
              </w:rPr>
              <w:t>86h04</w:t>
            </w:r>
            <w:r w:rsidR="002A45B2">
              <w:rPr>
                <w:b/>
              </w:rPr>
              <w:t>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A003ED" w:rsidRDefault="003B6E5E" w:rsidP="002F130B">
            <w:pPr>
              <w:pStyle w:val="SemEspaamento"/>
              <w:jc w:val="center"/>
              <w:rPr>
                <w:b/>
                <w:highlight w:val="red"/>
              </w:rPr>
            </w:pPr>
            <w:r>
              <w:rPr>
                <w:b/>
                <w:highlight w:val="red"/>
              </w:rPr>
              <w:t>278,75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A003ED" w:rsidRDefault="003B6E5E" w:rsidP="003B6E5E">
            <w:pPr>
              <w:pStyle w:val="SemEspaamento"/>
              <w:rPr>
                <w:b/>
                <w:highlight w:val="red"/>
              </w:rPr>
            </w:pPr>
            <w:r>
              <w:rPr>
                <w:b/>
                <w:highlight w:val="red"/>
              </w:rPr>
              <w:t>90</w:t>
            </w:r>
            <w:r w:rsidR="002F130B">
              <w:rPr>
                <w:b/>
                <w:highlight w:val="red"/>
              </w:rPr>
              <w:t>h</w:t>
            </w:r>
            <w:r>
              <w:rPr>
                <w:b/>
                <w:highlight w:val="red"/>
              </w:rPr>
              <w:t>27</w:t>
            </w:r>
            <w:r w:rsidR="00A003ED" w:rsidRPr="00A003ED">
              <w:rPr>
                <w:b/>
                <w:highlight w:val="red"/>
              </w:rPr>
              <w:t>min</w:t>
            </w:r>
          </w:p>
        </w:tc>
      </w:tr>
    </w:tbl>
    <w:p w:rsidR="00F82BA9" w:rsidRDefault="00F82BA9" w:rsidP="00F82BA9"/>
    <w:p w:rsidR="00F82BA9" w:rsidRDefault="00F82BA9" w:rsidP="00F82BA9"/>
    <w:p w:rsidR="00F82BA9" w:rsidRDefault="00F82BA9" w:rsidP="00F82BA9"/>
    <w:p w:rsidR="002B10F2" w:rsidRDefault="002B10F2" w:rsidP="00F82BA9"/>
    <w:p w:rsidR="002B10F2" w:rsidRDefault="002B10F2" w:rsidP="00F82BA9"/>
    <w:p w:rsidR="00F82BA9" w:rsidRDefault="00F82BA9" w:rsidP="00F82BA9"/>
    <w:p w:rsidR="00F82BA9" w:rsidRDefault="00F82BA9" w:rsidP="00F82BA9"/>
    <w:p w:rsidR="00FE5B5D" w:rsidRDefault="00FE5B5D" w:rsidP="00F82BA9"/>
    <w:p w:rsidR="002F130B" w:rsidRDefault="002F130B" w:rsidP="00F82BA9">
      <w:pPr>
        <w:rPr>
          <w:b/>
          <w:i/>
          <w:sz w:val="20"/>
        </w:rPr>
      </w:pPr>
    </w:p>
    <w:p w:rsidR="00F82BA9" w:rsidRDefault="00647838" w:rsidP="00037235">
      <w:r w:rsidRPr="00647838">
        <w:rPr>
          <w:b/>
          <w:i/>
          <w:sz w:val="20"/>
        </w:rPr>
        <w:t xml:space="preserve">Fonte: </w:t>
      </w:r>
      <w:proofErr w:type="spellStart"/>
      <w:proofErr w:type="gramStart"/>
      <w:r w:rsidRPr="00647838">
        <w:rPr>
          <w:b/>
          <w:i/>
          <w:sz w:val="20"/>
        </w:rPr>
        <w:t>Unipampa</w:t>
      </w:r>
      <w:r w:rsidR="00275159">
        <w:t>Grafico</w:t>
      </w:r>
      <w:proofErr w:type="spellEnd"/>
      <w:proofErr w:type="gramEnd"/>
      <w:r w:rsidR="00275159">
        <w:t xml:space="preserve"> 1</w:t>
      </w:r>
    </w:p>
    <w:p w:rsidR="00F82BA9" w:rsidRDefault="003B6E5E">
      <w:r w:rsidRPr="003B6E5E">
        <w:rPr>
          <w:noProof/>
          <w:lang w:eastAsia="pt-BR"/>
        </w:rPr>
        <w:drawing>
          <wp:inline distT="0" distB="0" distL="0" distR="0">
            <wp:extent cx="5800090" cy="3657600"/>
            <wp:effectExtent l="19050" t="0" r="10160" b="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3B6E5E" w:rsidRDefault="003B6E5E">
      <w:pPr>
        <w:rPr>
          <w:b/>
          <w:i/>
        </w:rPr>
      </w:pPr>
    </w:p>
    <w:p w:rsidR="00F82BA9" w:rsidRDefault="007D0A84">
      <w:r>
        <w:rPr>
          <w:b/>
          <w:i/>
        </w:rPr>
        <w:t xml:space="preserve">Fonte: </w:t>
      </w:r>
      <w:proofErr w:type="spellStart"/>
      <w:r>
        <w:rPr>
          <w:b/>
          <w:i/>
        </w:rPr>
        <w:t>Unipampa</w:t>
      </w:r>
      <w:proofErr w:type="spellEnd"/>
    </w:p>
    <w:sectPr w:rsidR="00F82BA9" w:rsidSect="000573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82BA9"/>
    <w:rsid w:val="000018FC"/>
    <w:rsid w:val="00003B51"/>
    <w:rsid w:val="00010E6F"/>
    <w:rsid w:val="00011E94"/>
    <w:rsid w:val="00014E8F"/>
    <w:rsid w:val="00015C3E"/>
    <w:rsid w:val="00022357"/>
    <w:rsid w:val="000254E7"/>
    <w:rsid w:val="00026FEC"/>
    <w:rsid w:val="000342B9"/>
    <w:rsid w:val="00034CEC"/>
    <w:rsid w:val="0003588C"/>
    <w:rsid w:val="00037235"/>
    <w:rsid w:val="0004551B"/>
    <w:rsid w:val="000520A3"/>
    <w:rsid w:val="000525E9"/>
    <w:rsid w:val="00054171"/>
    <w:rsid w:val="0005616F"/>
    <w:rsid w:val="0005738E"/>
    <w:rsid w:val="000650F2"/>
    <w:rsid w:val="000709DC"/>
    <w:rsid w:val="0007214A"/>
    <w:rsid w:val="0007448E"/>
    <w:rsid w:val="0008114E"/>
    <w:rsid w:val="00081D30"/>
    <w:rsid w:val="00090781"/>
    <w:rsid w:val="00090BE8"/>
    <w:rsid w:val="000932D4"/>
    <w:rsid w:val="00095783"/>
    <w:rsid w:val="00096870"/>
    <w:rsid w:val="00097EAE"/>
    <w:rsid w:val="000A28E8"/>
    <w:rsid w:val="000A6793"/>
    <w:rsid w:val="000B11E2"/>
    <w:rsid w:val="000B73AD"/>
    <w:rsid w:val="000C0324"/>
    <w:rsid w:val="000C3A11"/>
    <w:rsid w:val="000C74D7"/>
    <w:rsid w:val="000D10F5"/>
    <w:rsid w:val="000D19BD"/>
    <w:rsid w:val="000D4004"/>
    <w:rsid w:val="000D60A7"/>
    <w:rsid w:val="000E7E4A"/>
    <w:rsid w:val="000F12C8"/>
    <w:rsid w:val="000F174D"/>
    <w:rsid w:val="000F3363"/>
    <w:rsid w:val="000F4ABB"/>
    <w:rsid w:val="000F7182"/>
    <w:rsid w:val="00100A63"/>
    <w:rsid w:val="0010159A"/>
    <w:rsid w:val="00103B1C"/>
    <w:rsid w:val="00121D9B"/>
    <w:rsid w:val="00134B55"/>
    <w:rsid w:val="00136A44"/>
    <w:rsid w:val="001379A0"/>
    <w:rsid w:val="0014343A"/>
    <w:rsid w:val="00144F3C"/>
    <w:rsid w:val="00150668"/>
    <w:rsid w:val="001549F3"/>
    <w:rsid w:val="00163787"/>
    <w:rsid w:val="001711FC"/>
    <w:rsid w:val="00173FD6"/>
    <w:rsid w:val="00176932"/>
    <w:rsid w:val="00177EB6"/>
    <w:rsid w:val="00191937"/>
    <w:rsid w:val="00194401"/>
    <w:rsid w:val="001A1E84"/>
    <w:rsid w:val="001A2C59"/>
    <w:rsid w:val="001A458B"/>
    <w:rsid w:val="001A54D3"/>
    <w:rsid w:val="001A75FC"/>
    <w:rsid w:val="001A78CF"/>
    <w:rsid w:val="001B370C"/>
    <w:rsid w:val="001B468F"/>
    <w:rsid w:val="001B627C"/>
    <w:rsid w:val="001B6C57"/>
    <w:rsid w:val="001B7000"/>
    <w:rsid w:val="001C16B1"/>
    <w:rsid w:val="001E0CE1"/>
    <w:rsid w:val="001E2BF6"/>
    <w:rsid w:val="001F2384"/>
    <w:rsid w:val="001F5A9D"/>
    <w:rsid w:val="001F652F"/>
    <w:rsid w:val="001F6A00"/>
    <w:rsid w:val="0020034A"/>
    <w:rsid w:val="00201038"/>
    <w:rsid w:val="00201F28"/>
    <w:rsid w:val="0020235E"/>
    <w:rsid w:val="0022345F"/>
    <w:rsid w:val="00224478"/>
    <w:rsid w:val="00224782"/>
    <w:rsid w:val="0022541F"/>
    <w:rsid w:val="00231946"/>
    <w:rsid w:val="002326B0"/>
    <w:rsid w:val="00235363"/>
    <w:rsid w:val="00254814"/>
    <w:rsid w:val="00263C52"/>
    <w:rsid w:val="0027202E"/>
    <w:rsid w:val="00274FD7"/>
    <w:rsid w:val="00275159"/>
    <w:rsid w:val="00276F8F"/>
    <w:rsid w:val="002804DE"/>
    <w:rsid w:val="002951CB"/>
    <w:rsid w:val="002A45B2"/>
    <w:rsid w:val="002B0483"/>
    <w:rsid w:val="002B10F2"/>
    <w:rsid w:val="002B24DC"/>
    <w:rsid w:val="002B3833"/>
    <w:rsid w:val="002B6BA3"/>
    <w:rsid w:val="002C103C"/>
    <w:rsid w:val="002C7960"/>
    <w:rsid w:val="002C7AD0"/>
    <w:rsid w:val="002D0EFF"/>
    <w:rsid w:val="002F130B"/>
    <w:rsid w:val="002F2354"/>
    <w:rsid w:val="002F4066"/>
    <w:rsid w:val="00302F54"/>
    <w:rsid w:val="00305273"/>
    <w:rsid w:val="003076BD"/>
    <w:rsid w:val="003107A2"/>
    <w:rsid w:val="00311143"/>
    <w:rsid w:val="003173C2"/>
    <w:rsid w:val="00317DF3"/>
    <w:rsid w:val="00322620"/>
    <w:rsid w:val="00323B5A"/>
    <w:rsid w:val="0033079B"/>
    <w:rsid w:val="00332111"/>
    <w:rsid w:val="00332CB9"/>
    <w:rsid w:val="00334391"/>
    <w:rsid w:val="003373F6"/>
    <w:rsid w:val="00346687"/>
    <w:rsid w:val="003477D3"/>
    <w:rsid w:val="00354980"/>
    <w:rsid w:val="00356FCA"/>
    <w:rsid w:val="003605E2"/>
    <w:rsid w:val="0036508F"/>
    <w:rsid w:val="00367A96"/>
    <w:rsid w:val="00371A6F"/>
    <w:rsid w:val="003763E0"/>
    <w:rsid w:val="003839A4"/>
    <w:rsid w:val="00395B5C"/>
    <w:rsid w:val="00396742"/>
    <w:rsid w:val="003A109E"/>
    <w:rsid w:val="003A3A4D"/>
    <w:rsid w:val="003A4FCB"/>
    <w:rsid w:val="003A59F3"/>
    <w:rsid w:val="003B159B"/>
    <w:rsid w:val="003B6E5E"/>
    <w:rsid w:val="003C6307"/>
    <w:rsid w:val="003D4713"/>
    <w:rsid w:val="003D6231"/>
    <w:rsid w:val="003E0C58"/>
    <w:rsid w:val="003F05B4"/>
    <w:rsid w:val="003F13F7"/>
    <w:rsid w:val="003F4BD0"/>
    <w:rsid w:val="003F4F82"/>
    <w:rsid w:val="00401448"/>
    <w:rsid w:val="00404262"/>
    <w:rsid w:val="004045F5"/>
    <w:rsid w:val="004124F7"/>
    <w:rsid w:val="004128A0"/>
    <w:rsid w:val="00414DA7"/>
    <w:rsid w:val="004243B7"/>
    <w:rsid w:val="0042651C"/>
    <w:rsid w:val="0042732D"/>
    <w:rsid w:val="00431CF2"/>
    <w:rsid w:val="004330C0"/>
    <w:rsid w:val="00435FC3"/>
    <w:rsid w:val="004508CC"/>
    <w:rsid w:val="00455CE7"/>
    <w:rsid w:val="00456905"/>
    <w:rsid w:val="00470B53"/>
    <w:rsid w:val="004749BC"/>
    <w:rsid w:val="00477715"/>
    <w:rsid w:val="00484978"/>
    <w:rsid w:val="0048740E"/>
    <w:rsid w:val="004A017E"/>
    <w:rsid w:val="004A407A"/>
    <w:rsid w:val="004A71A1"/>
    <w:rsid w:val="004B2D67"/>
    <w:rsid w:val="004B3F80"/>
    <w:rsid w:val="004B3F9E"/>
    <w:rsid w:val="004B5B10"/>
    <w:rsid w:val="004C3DAF"/>
    <w:rsid w:val="004C7E16"/>
    <w:rsid w:val="004D17B7"/>
    <w:rsid w:val="004D5F36"/>
    <w:rsid w:val="004E0B4E"/>
    <w:rsid w:val="004E23CA"/>
    <w:rsid w:val="004E3A7B"/>
    <w:rsid w:val="004E65CB"/>
    <w:rsid w:val="004F1009"/>
    <w:rsid w:val="004F2350"/>
    <w:rsid w:val="00501E6C"/>
    <w:rsid w:val="005034CC"/>
    <w:rsid w:val="00503DC9"/>
    <w:rsid w:val="00510550"/>
    <w:rsid w:val="00512032"/>
    <w:rsid w:val="005201D7"/>
    <w:rsid w:val="005213BD"/>
    <w:rsid w:val="0052144E"/>
    <w:rsid w:val="005323CC"/>
    <w:rsid w:val="00544810"/>
    <w:rsid w:val="005450E0"/>
    <w:rsid w:val="00546A32"/>
    <w:rsid w:val="005503CB"/>
    <w:rsid w:val="00555FC5"/>
    <w:rsid w:val="005611D5"/>
    <w:rsid w:val="00566D09"/>
    <w:rsid w:val="0057095F"/>
    <w:rsid w:val="00571237"/>
    <w:rsid w:val="005763BE"/>
    <w:rsid w:val="00576880"/>
    <w:rsid w:val="00577B88"/>
    <w:rsid w:val="00580454"/>
    <w:rsid w:val="00596458"/>
    <w:rsid w:val="005A513C"/>
    <w:rsid w:val="005B3351"/>
    <w:rsid w:val="005B33B9"/>
    <w:rsid w:val="005C22D4"/>
    <w:rsid w:val="005C61D3"/>
    <w:rsid w:val="005D0DEB"/>
    <w:rsid w:val="005D5D81"/>
    <w:rsid w:val="005F1057"/>
    <w:rsid w:val="005F10C5"/>
    <w:rsid w:val="005F525E"/>
    <w:rsid w:val="006003B1"/>
    <w:rsid w:val="00600466"/>
    <w:rsid w:val="0060660C"/>
    <w:rsid w:val="0061152D"/>
    <w:rsid w:val="00612338"/>
    <w:rsid w:val="00612858"/>
    <w:rsid w:val="006162DE"/>
    <w:rsid w:val="00617F33"/>
    <w:rsid w:val="00621C70"/>
    <w:rsid w:val="006258DF"/>
    <w:rsid w:val="00626CB3"/>
    <w:rsid w:val="00637309"/>
    <w:rsid w:val="006377BD"/>
    <w:rsid w:val="0064178D"/>
    <w:rsid w:val="00644E20"/>
    <w:rsid w:val="00646511"/>
    <w:rsid w:val="00647838"/>
    <w:rsid w:val="00647D0B"/>
    <w:rsid w:val="006640C9"/>
    <w:rsid w:val="00676BFE"/>
    <w:rsid w:val="006874B4"/>
    <w:rsid w:val="00692B49"/>
    <w:rsid w:val="0069366C"/>
    <w:rsid w:val="006965B2"/>
    <w:rsid w:val="006A2F03"/>
    <w:rsid w:val="006A4C10"/>
    <w:rsid w:val="006A7224"/>
    <w:rsid w:val="006B0AAE"/>
    <w:rsid w:val="006B2832"/>
    <w:rsid w:val="006B465B"/>
    <w:rsid w:val="006B4E23"/>
    <w:rsid w:val="006C5033"/>
    <w:rsid w:val="006C565D"/>
    <w:rsid w:val="006C5942"/>
    <w:rsid w:val="006D627E"/>
    <w:rsid w:val="006E54DF"/>
    <w:rsid w:val="006E7AB2"/>
    <w:rsid w:val="006F0E5C"/>
    <w:rsid w:val="006F3421"/>
    <w:rsid w:val="006F79D9"/>
    <w:rsid w:val="00702320"/>
    <w:rsid w:val="00712D47"/>
    <w:rsid w:val="00717095"/>
    <w:rsid w:val="007203A9"/>
    <w:rsid w:val="00720AEE"/>
    <w:rsid w:val="007231E6"/>
    <w:rsid w:val="00733A14"/>
    <w:rsid w:val="00734C79"/>
    <w:rsid w:val="00736268"/>
    <w:rsid w:val="00736B04"/>
    <w:rsid w:val="00737C08"/>
    <w:rsid w:val="00744DC8"/>
    <w:rsid w:val="007479D3"/>
    <w:rsid w:val="00750581"/>
    <w:rsid w:val="007505E5"/>
    <w:rsid w:val="007520F5"/>
    <w:rsid w:val="00752822"/>
    <w:rsid w:val="00754155"/>
    <w:rsid w:val="0076371C"/>
    <w:rsid w:val="007745E7"/>
    <w:rsid w:val="007764E9"/>
    <w:rsid w:val="007772C7"/>
    <w:rsid w:val="00777EEA"/>
    <w:rsid w:val="007853B5"/>
    <w:rsid w:val="00785E0C"/>
    <w:rsid w:val="007920F4"/>
    <w:rsid w:val="007935C7"/>
    <w:rsid w:val="00796035"/>
    <w:rsid w:val="007B0F79"/>
    <w:rsid w:val="007B39D2"/>
    <w:rsid w:val="007B4D9E"/>
    <w:rsid w:val="007B60D7"/>
    <w:rsid w:val="007B6AE1"/>
    <w:rsid w:val="007B7BE5"/>
    <w:rsid w:val="007C3A75"/>
    <w:rsid w:val="007C3EB0"/>
    <w:rsid w:val="007C7ACB"/>
    <w:rsid w:val="007D0A84"/>
    <w:rsid w:val="007D5813"/>
    <w:rsid w:val="007D7287"/>
    <w:rsid w:val="007D78F6"/>
    <w:rsid w:val="007F54C8"/>
    <w:rsid w:val="007F7FEE"/>
    <w:rsid w:val="00801228"/>
    <w:rsid w:val="0080188C"/>
    <w:rsid w:val="00801B3A"/>
    <w:rsid w:val="008061FC"/>
    <w:rsid w:val="00806F97"/>
    <w:rsid w:val="008074CB"/>
    <w:rsid w:val="0081507A"/>
    <w:rsid w:val="00815D7F"/>
    <w:rsid w:val="0082061E"/>
    <w:rsid w:val="00820C9A"/>
    <w:rsid w:val="00822466"/>
    <w:rsid w:val="00822840"/>
    <w:rsid w:val="00822F56"/>
    <w:rsid w:val="00824697"/>
    <w:rsid w:val="00827458"/>
    <w:rsid w:val="00831613"/>
    <w:rsid w:val="00834C69"/>
    <w:rsid w:val="00835488"/>
    <w:rsid w:val="00837331"/>
    <w:rsid w:val="00841053"/>
    <w:rsid w:val="008449C6"/>
    <w:rsid w:val="00847F7C"/>
    <w:rsid w:val="0085024C"/>
    <w:rsid w:val="00853160"/>
    <w:rsid w:val="00865E40"/>
    <w:rsid w:val="00877994"/>
    <w:rsid w:val="008852E1"/>
    <w:rsid w:val="00885F3E"/>
    <w:rsid w:val="00891786"/>
    <w:rsid w:val="00896238"/>
    <w:rsid w:val="008A1BEF"/>
    <w:rsid w:val="008A5CFC"/>
    <w:rsid w:val="008A78B0"/>
    <w:rsid w:val="008B12C6"/>
    <w:rsid w:val="008B6816"/>
    <w:rsid w:val="008B78F2"/>
    <w:rsid w:val="008B7C41"/>
    <w:rsid w:val="008C34D7"/>
    <w:rsid w:val="008C3549"/>
    <w:rsid w:val="008C48E4"/>
    <w:rsid w:val="008C5F5F"/>
    <w:rsid w:val="008D645D"/>
    <w:rsid w:val="008E01DF"/>
    <w:rsid w:val="008E5EEE"/>
    <w:rsid w:val="008F1A45"/>
    <w:rsid w:val="008F3A66"/>
    <w:rsid w:val="008F48C1"/>
    <w:rsid w:val="00911EE0"/>
    <w:rsid w:val="00912E6E"/>
    <w:rsid w:val="009153DD"/>
    <w:rsid w:val="00924BD0"/>
    <w:rsid w:val="0092659B"/>
    <w:rsid w:val="00927A52"/>
    <w:rsid w:val="00936021"/>
    <w:rsid w:val="0093665B"/>
    <w:rsid w:val="0094083D"/>
    <w:rsid w:val="00943A18"/>
    <w:rsid w:val="0094543C"/>
    <w:rsid w:val="00947BC4"/>
    <w:rsid w:val="00947C0B"/>
    <w:rsid w:val="0095255D"/>
    <w:rsid w:val="0095485A"/>
    <w:rsid w:val="00957980"/>
    <w:rsid w:val="00966444"/>
    <w:rsid w:val="00967E1C"/>
    <w:rsid w:val="00974336"/>
    <w:rsid w:val="00990639"/>
    <w:rsid w:val="009A3DD3"/>
    <w:rsid w:val="009A6A9F"/>
    <w:rsid w:val="009B18AC"/>
    <w:rsid w:val="009B3CCA"/>
    <w:rsid w:val="009B3D5E"/>
    <w:rsid w:val="009C39A6"/>
    <w:rsid w:val="009C4AE6"/>
    <w:rsid w:val="009C6400"/>
    <w:rsid w:val="009C6D33"/>
    <w:rsid w:val="009D47A8"/>
    <w:rsid w:val="009E0BCD"/>
    <w:rsid w:val="009E7875"/>
    <w:rsid w:val="009F07AB"/>
    <w:rsid w:val="009F508C"/>
    <w:rsid w:val="009F6EBC"/>
    <w:rsid w:val="00A003ED"/>
    <w:rsid w:val="00A026F3"/>
    <w:rsid w:val="00A04A94"/>
    <w:rsid w:val="00A22373"/>
    <w:rsid w:val="00A2334B"/>
    <w:rsid w:val="00A258C0"/>
    <w:rsid w:val="00A32B07"/>
    <w:rsid w:val="00A34025"/>
    <w:rsid w:val="00A34A57"/>
    <w:rsid w:val="00A44466"/>
    <w:rsid w:val="00A44D04"/>
    <w:rsid w:val="00A50B75"/>
    <w:rsid w:val="00A537CD"/>
    <w:rsid w:val="00A53F22"/>
    <w:rsid w:val="00A54573"/>
    <w:rsid w:val="00A54D67"/>
    <w:rsid w:val="00A637EB"/>
    <w:rsid w:val="00A641FB"/>
    <w:rsid w:val="00A65CCE"/>
    <w:rsid w:val="00A67FE4"/>
    <w:rsid w:val="00A7048B"/>
    <w:rsid w:val="00A73834"/>
    <w:rsid w:val="00A76977"/>
    <w:rsid w:val="00A820A2"/>
    <w:rsid w:val="00A92A69"/>
    <w:rsid w:val="00A92CB9"/>
    <w:rsid w:val="00A97C35"/>
    <w:rsid w:val="00AA3803"/>
    <w:rsid w:val="00AA5157"/>
    <w:rsid w:val="00AA5721"/>
    <w:rsid w:val="00AA5A04"/>
    <w:rsid w:val="00AB1164"/>
    <w:rsid w:val="00AB6753"/>
    <w:rsid w:val="00AC2D74"/>
    <w:rsid w:val="00AC56ED"/>
    <w:rsid w:val="00AC66B4"/>
    <w:rsid w:val="00AD173C"/>
    <w:rsid w:val="00AF300A"/>
    <w:rsid w:val="00AF7103"/>
    <w:rsid w:val="00B06BCD"/>
    <w:rsid w:val="00B074F9"/>
    <w:rsid w:val="00B114AD"/>
    <w:rsid w:val="00B11A80"/>
    <w:rsid w:val="00B1249A"/>
    <w:rsid w:val="00B1579A"/>
    <w:rsid w:val="00B15816"/>
    <w:rsid w:val="00B222E0"/>
    <w:rsid w:val="00B23396"/>
    <w:rsid w:val="00B2400E"/>
    <w:rsid w:val="00B24340"/>
    <w:rsid w:val="00B3474C"/>
    <w:rsid w:val="00B348C6"/>
    <w:rsid w:val="00B41E3E"/>
    <w:rsid w:val="00B42622"/>
    <w:rsid w:val="00B44597"/>
    <w:rsid w:val="00B44F55"/>
    <w:rsid w:val="00B604D1"/>
    <w:rsid w:val="00B63EBD"/>
    <w:rsid w:val="00B64F84"/>
    <w:rsid w:val="00B65368"/>
    <w:rsid w:val="00B74ED9"/>
    <w:rsid w:val="00B81EAD"/>
    <w:rsid w:val="00B82C9A"/>
    <w:rsid w:val="00B925C6"/>
    <w:rsid w:val="00BA3805"/>
    <w:rsid w:val="00BB2DD5"/>
    <w:rsid w:val="00BC1060"/>
    <w:rsid w:val="00BC17FA"/>
    <w:rsid w:val="00BC2AED"/>
    <w:rsid w:val="00BC72C0"/>
    <w:rsid w:val="00BE14E4"/>
    <w:rsid w:val="00BE3F6E"/>
    <w:rsid w:val="00BF1588"/>
    <w:rsid w:val="00BF5483"/>
    <w:rsid w:val="00C02CEE"/>
    <w:rsid w:val="00C04E0A"/>
    <w:rsid w:val="00C05534"/>
    <w:rsid w:val="00C05B0A"/>
    <w:rsid w:val="00C101D8"/>
    <w:rsid w:val="00C14A3F"/>
    <w:rsid w:val="00C2365B"/>
    <w:rsid w:val="00C25B9E"/>
    <w:rsid w:val="00C320DA"/>
    <w:rsid w:val="00C32BF1"/>
    <w:rsid w:val="00C332A2"/>
    <w:rsid w:val="00C40FC6"/>
    <w:rsid w:val="00C41277"/>
    <w:rsid w:val="00C42E41"/>
    <w:rsid w:val="00C447C6"/>
    <w:rsid w:val="00C478EA"/>
    <w:rsid w:val="00C53D5E"/>
    <w:rsid w:val="00C63F91"/>
    <w:rsid w:val="00C64F24"/>
    <w:rsid w:val="00C82EAB"/>
    <w:rsid w:val="00C84951"/>
    <w:rsid w:val="00C85C1E"/>
    <w:rsid w:val="00C85E6D"/>
    <w:rsid w:val="00C95E23"/>
    <w:rsid w:val="00CA5C53"/>
    <w:rsid w:val="00CA617C"/>
    <w:rsid w:val="00CA6668"/>
    <w:rsid w:val="00CA73E2"/>
    <w:rsid w:val="00CB7277"/>
    <w:rsid w:val="00CC253B"/>
    <w:rsid w:val="00CD5E9E"/>
    <w:rsid w:val="00CE20A0"/>
    <w:rsid w:val="00CE5663"/>
    <w:rsid w:val="00CF1033"/>
    <w:rsid w:val="00CF2920"/>
    <w:rsid w:val="00D007F0"/>
    <w:rsid w:val="00D11089"/>
    <w:rsid w:val="00D122BF"/>
    <w:rsid w:val="00D31B1C"/>
    <w:rsid w:val="00D331EA"/>
    <w:rsid w:val="00D34F0B"/>
    <w:rsid w:val="00D43D2A"/>
    <w:rsid w:val="00D53950"/>
    <w:rsid w:val="00D550D8"/>
    <w:rsid w:val="00D5532D"/>
    <w:rsid w:val="00D55B05"/>
    <w:rsid w:val="00D57D1A"/>
    <w:rsid w:val="00D64170"/>
    <w:rsid w:val="00D64A8E"/>
    <w:rsid w:val="00D766CD"/>
    <w:rsid w:val="00D86A9E"/>
    <w:rsid w:val="00D96C1D"/>
    <w:rsid w:val="00D96CD4"/>
    <w:rsid w:val="00DA17A4"/>
    <w:rsid w:val="00DA4D17"/>
    <w:rsid w:val="00DA7BC1"/>
    <w:rsid w:val="00DB2149"/>
    <w:rsid w:val="00DB23BA"/>
    <w:rsid w:val="00DB53B6"/>
    <w:rsid w:val="00DB6711"/>
    <w:rsid w:val="00DC1412"/>
    <w:rsid w:val="00DC687A"/>
    <w:rsid w:val="00DC7A1A"/>
    <w:rsid w:val="00DD1D73"/>
    <w:rsid w:val="00DD7915"/>
    <w:rsid w:val="00DE00D0"/>
    <w:rsid w:val="00DE0EFD"/>
    <w:rsid w:val="00E10787"/>
    <w:rsid w:val="00E24BAE"/>
    <w:rsid w:val="00E26531"/>
    <w:rsid w:val="00E26FEF"/>
    <w:rsid w:val="00E303E6"/>
    <w:rsid w:val="00E336F5"/>
    <w:rsid w:val="00E362EE"/>
    <w:rsid w:val="00E36A15"/>
    <w:rsid w:val="00E41243"/>
    <w:rsid w:val="00E51B37"/>
    <w:rsid w:val="00E62B1D"/>
    <w:rsid w:val="00E82B82"/>
    <w:rsid w:val="00E84248"/>
    <w:rsid w:val="00E86718"/>
    <w:rsid w:val="00E91061"/>
    <w:rsid w:val="00E97C74"/>
    <w:rsid w:val="00EA03CC"/>
    <w:rsid w:val="00EA36F6"/>
    <w:rsid w:val="00EA7CB5"/>
    <w:rsid w:val="00EA7E08"/>
    <w:rsid w:val="00EB6FD5"/>
    <w:rsid w:val="00EB7B4C"/>
    <w:rsid w:val="00EC03BC"/>
    <w:rsid w:val="00EC7AAD"/>
    <w:rsid w:val="00ED0760"/>
    <w:rsid w:val="00ED1DDF"/>
    <w:rsid w:val="00ED31A3"/>
    <w:rsid w:val="00ED4606"/>
    <w:rsid w:val="00ED6645"/>
    <w:rsid w:val="00EE59CE"/>
    <w:rsid w:val="00EE6CF9"/>
    <w:rsid w:val="00EF03BB"/>
    <w:rsid w:val="00EF2290"/>
    <w:rsid w:val="00F01667"/>
    <w:rsid w:val="00F02E71"/>
    <w:rsid w:val="00F02FC8"/>
    <w:rsid w:val="00F05540"/>
    <w:rsid w:val="00F064CA"/>
    <w:rsid w:val="00F070BC"/>
    <w:rsid w:val="00F11C5F"/>
    <w:rsid w:val="00F1279F"/>
    <w:rsid w:val="00F14BFA"/>
    <w:rsid w:val="00F16645"/>
    <w:rsid w:val="00F169BF"/>
    <w:rsid w:val="00F210D6"/>
    <w:rsid w:val="00F21433"/>
    <w:rsid w:val="00F224E9"/>
    <w:rsid w:val="00F25168"/>
    <w:rsid w:val="00F263EE"/>
    <w:rsid w:val="00F2650E"/>
    <w:rsid w:val="00F34973"/>
    <w:rsid w:val="00F35F4C"/>
    <w:rsid w:val="00F35F97"/>
    <w:rsid w:val="00F360EE"/>
    <w:rsid w:val="00F41811"/>
    <w:rsid w:val="00F439C0"/>
    <w:rsid w:val="00F45266"/>
    <w:rsid w:val="00F477B3"/>
    <w:rsid w:val="00F55917"/>
    <w:rsid w:val="00F65789"/>
    <w:rsid w:val="00F71CBE"/>
    <w:rsid w:val="00F72F5A"/>
    <w:rsid w:val="00F73558"/>
    <w:rsid w:val="00F73575"/>
    <w:rsid w:val="00F75516"/>
    <w:rsid w:val="00F829B1"/>
    <w:rsid w:val="00F82BA9"/>
    <w:rsid w:val="00F8711A"/>
    <w:rsid w:val="00F91CD8"/>
    <w:rsid w:val="00F97C9F"/>
    <w:rsid w:val="00FA0B9C"/>
    <w:rsid w:val="00FA0BB1"/>
    <w:rsid w:val="00FA0EDC"/>
    <w:rsid w:val="00FA696F"/>
    <w:rsid w:val="00FC3A58"/>
    <w:rsid w:val="00FD4E8C"/>
    <w:rsid w:val="00FE5A11"/>
    <w:rsid w:val="00FE5B5D"/>
    <w:rsid w:val="00FE67B1"/>
    <w:rsid w:val="00FE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B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link w:val="SemEspaamentoChar"/>
    <w:uiPriority w:val="1"/>
    <w:qFormat/>
    <w:rsid w:val="00F82BA9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F82BA9"/>
  </w:style>
  <w:style w:type="paragraph" w:styleId="NormalWeb">
    <w:name w:val="Normal (Web)"/>
    <w:basedOn w:val="Normal"/>
    <w:uiPriority w:val="99"/>
    <w:unhideWhenUsed/>
    <w:rsid w:val="00F82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F82BA9"/>
    <w:pPr>
      <w:spacing w:after="0" w:line="240" w:lineRule="auto"/>
      <w:ind w:left="57" w:right="57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82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2B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oct%20rapido\VARIA&#199;&#195;O%20ANUAL%20ok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Variação mensal do custo da cesta básica (em percentual)</a:t>
            </a:r>
          </a:p>
          <a:p>
            <a:pPr>
              <a:defRPr/>
            </a:pPr>
            <a:r>
              <a:rPr lang="en-US"/>
              <a:t>Período: jul/2012 - outubro/2013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dLbls>
            <c:txPr>
              <a:bodyPr/>
              <a:lstStyle/>
              <a:p>
                <a:pPr>
                  <a:defRPr sz="800" baseline="0">
                    <a:solidFill>
                      <a:srgbClr val="FF0000"/>
                    </a:solidFill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Plan2!$K$17:$Y$17</c:f>
              <c:strCache>
                <c:ptCount val="15"/>
                <c:pt idx="0">
                  <c:v>ago/jul2012</c:v>
                </c:pt>
                <c:pt idx="1">
                  <c:v>set/ago2012</c:v>
                </c:pt>
                <c:pt idx="2">
                  <c:v>out/set2012</c:v>
                </c:pt>
                <c:pt idx="3">
                  <c:v>nov/out2012</c:v>
                </c:pt>
                <c:pt idx="4">
                  <c:v>dez/nov2012</c:v>
                </c:pt>
                <c:pt idx="5">
                  <c:v>jan/dez2013</c:v>
                </c:pt>
                <c:pt idx="6">
                  <c:v>fev/jan2013</c:v>
                </c:pt>
                <c:pt idx="7">
                  <c:v>mar/fev2013</c:v>
                </c:pt>
                <c:pt idx="8">
                  <c:v>abr/mar2013</c:v>
                </c:pt>
                <c:pt idx="9">
                  <c:v>mai/abr2013</c:v>
                </c:pt>
                <c:pt idx="10">
                  <c:v>jun/mai2013</c:v>
                </c:pt>
                <c:pt idx="11">
                  <c:v>jul/jun</c:v>
                </c:pt>
                <c:pt idx="12">
                  <c:v>ago/jul</c:v>
                </c:pt>
                <c:pt idx="13">
                  <c:v>set/ago</c:v>
                </c:pt>
                <c:pt idx="14">
                  <c:v>out/set</c:v>
                </c:pt>
              </c:strCache>
            </c:strRef>
          </c:cat>
          <c:val>
            <c:numRef>
              <c:f>Plan2!$K$18:$Y$18</c:f>
              <c:numCache>
                <c:formatCode>0.00</c:formatCode>
                <c:ptCount val="15"/>
                <c:pt idx="0">
                  <c:v>-0.35855145213337103</c:v>
                </c:pt>
                <c:pt idx="1">
                  <c:v>0.407820558954053</c:v>
                </c:pt>
                <c:pt idx="2">
                  <c:v>-0.65703022339027595</c:v>
                </c:pt>
                <c:pt idx="3">
                  <c:v>-1.3147346480679829</c:v>
                </c:pt>
                <c:pt idx="4">
                  <c:v>0.18123434858248197</c:v>
                </c:pt>
                <c:pt idx="5">
                  <c:v>0.70085268251325339</c:v>
                </c:pt>
                <c:pt idx="6">
                  <c:v>3.1753952905711591</c:v>
                </c:pt>
                <c:pt idx="7">
                  <c:v>6.17</c:v>
                </c:pt>
                <c:pt idx="8">
                  <c:v>-1.625455652840202</c:v>
                </c:pt>
                <c:pt idx="9">
                  <c:v>0.27</c:v>
                </c:pt>
                <c:pt idx="10">
                  <c:v>2.2799999999999998</c:v>
                </c:pt>
                <c:pt idx="11">
                  <c:v>-2.5431193399574563</c:v>
                </c:pt>
                <c:pt idx="12">
                  <c:v>-0.31000000000000005</c:v>
                </c:pt>
                <c:pt idx="13">
                  <c:v>-0.60000000000000009</c:v>
                </c:pt>
                <c:pt idx="14">
                  <c:v>5.08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Plan2!$Y$17</c:f>
              <c:strCache>
                <c:ptCount val="1"/>
                <c:pt idx="0">
                  <c:v>out/set</c:v>
                </c:pt>
              </c:strCache>
            </c:strRef>
          </c:tx>
          <c:marker>
            <c:symbol val="none"/>
          </c:marker>
          <c:val>
            <c:numLit>
              <c:formatCode>General</c:formatCode>
              <c:ptCount val="1"/>
              <c:pt idx="0">
                <c:v>1</c:v>
              </c:pt>
            </c:numLit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2194688"/>
        <c:axId val="112196224"/>
      </c:lineChart>
      <c:catAx>
        <c:axId val="112194688"/>
        <c:scaling>
          <c:orientation val="minMax"/>
        </c:scaling>
        <c:delete val="0"/>
        <c:axPos val="b"/>
        <c:numFmt formatCode="0.00" sourceLinked="1"/>
        <c:majorTickMark val="out"/>
        <c:minorTickMark val="none"/>
        <c:tickLblPos val="nextTo"/>
        <c:txPr>
          <a:bodyPr/>
          <a:lstStyle/>
          <a:p>
            <a:pPr>
              <a:defRPr sz="800" baseline="0"/>
            </a:pPr>
            <a:endParaRPr lang="pt-BR"/>
          </a:p>
        </c:txPr>
        <c:crossAx val="112196224"/>
        <c:crosses val="autoZero"/>
        <c:auto val="1"/>
        <c:lblAlgn val="ctr"/>
        <c:lblOffset val="100"/>
        <c:noMultiLvlLbl val="0"/>
      </c:catAx>
      <c:valAx>
        <c:axId val="112196224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pt-BR"/>
                  <a:t>Var</a:t>
                </a:r>
                <a:r>
                  <a:rPr lang="pt-BR" baseline="0"/>
                  <a:t> %</a:t>
                </a:r>
                <a:endParaRPr lang="pt-BR"/>
              </a:p>
            </c:rich>
          </c:tx>
          <c:overlay val="0"/>
        </c:title>
        <c:numFmt formatCode="0.00" sourceLinked="1"/>
        <c:majorTickMark val="out"/>
        <c:minorTickMark val="none"/>
        <c:tickLblPos val="nextTo"/>
        <c:crossAx val="1121946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CAROLINE BODANEZE ROSSASI</cp:lastModifiedBy>
  <cp:revision>6</cp:revision>
  <dcterms:created xsi:type="dcterms:W3CDTF">2013-11-08T18:48:00Z</dcterms:created>
  <dcterms:modified xsi:type="dcterms:W3CDTF">2013-11-11T12:48:00Z</dcterms:modified>
</cp:coreProperties>
</file>