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pt-BR"/>
        </w:rPr>
      </w:pPr>
      <w:r>
        <w:rPr>
          <w:rFonts w:ascii="Arial" w:eastAsia="Times New Roman" w:hAnsi="Arial" w:cs="Arial"/>
          <w:noProof/>
          <w:color w:val="222222"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anchorId="62D28C43" wp14:editId="425BC739">
            <wp:simplePos x="0" y="0"/>
            <wp:positionH relativeFrom="column">
              <wp:posOffset>1485265</wp:posOffset>
            </wp:positionH>
            <wp:positionV relativeFrom="paragraph">
              <wp:posOffset>-638233</wp:posOffset>
            </wp:positionV>
            <wp:extent cx="2171700" cy="82804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GRAD_JP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pt-BR"/>
        </w:rPr>
      </w:pP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b/>
          <w:bCs/>
          <w:color w:val="222222"/>
          <w:sz w:val="24"/>
          <w:szCs w:val="24"/>
          <w:lang w:eastAsia="pt-BR"/>
        </w:rPr>
        <w:t>Prezados/as Chefes de Secretarias Acadêmicas,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Tendo em vista as frequentes dúvidas sobre o período de matrículas do </w:t>
      </w:r>
      <w:proofErr w:type="spellStart"/>
      <w:proofErr w:type="gramStart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SiSU</w:t>
      </w:r>
      <w:proofErr w:type="spellEnd"/>
      <w:proofErr w:type="gramEnd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, selecionamos as perguntas que foram enviadas para a PROGRAD e respondemos abaixo: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1- Horário de atendimento das secretarias acadêmicas?</w:t>
      </w:r>
    </w:p>
    <w:p w:rsidR="00160E7C" w:rsidRPr="00160E7C" w:rsidRDefault="00146337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46337">
        <w:rPr>
          <w:rFonts w:ascii="Arial" w:hAnsi="Arial" w:cs="Arial"/>
          <w:sz w:val="24"/>
        </w:rPr>
        <w:t>Informamos o horário de atendimento no memorando circular nº 01/2014 - PROGRAD, datado de 09 de janeiro:</w:t>
      </w:r>
      <w:r w:rsidR="00160E7C" w:rsidRPr="00160E7C">
        <w:rPr>
          <w:rFonts w:ascii="Arial" w:eastAsia="Times New Roman" w:hAnsi="Arial" w:cs="Arial"/>
          <w:color w:val="222222"/>
          <w:sz w:val="28"/>
          <w:szCs w:val="24"/>
          <w:lang w:eastAsia="pt-BR"/>
        </w:rPr>
        <w:t xml:space="preserve"> </w:t>
      </w:r>
      <w:r w:rsidR="00160E7C"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08h às 12h e das 14h às 20h. As secretarias acadêmicas deverão funcionar nos três turnos, conforme organização do Campus. O horário de funcionamento para matrículas será divulgado no site do </w:t>
      </w:r>
      <w:proofErr w:type="spellStart"/>
      <w:proofErr w:type="gramStart"/>
      <w:r w:rsidR="00160E7C"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SiSU</w:t>
      </w:r>
      <w:proofErr w:type="spellEnd"/>
      <w:proofErr w:type="gramEnd"/>
      <w:r w:rsidR="00160E7C"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/UNIPAMPA.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2- Os documentos comprobatórios de renda (no caso do candidato ter se inscrito nas cotas para candidatos com até </w:t>
      </w:r>
      <w:proofErr w:type="gramStart"/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1,5 salário</w:t>
      </w:r>
      <w:proofErr w:type="gramEnd"/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mínimo per capita) devem ser todos entregues (como tem mais de um) no momento da matrícula ou algum deles poderá ser entregue mediante "termo de compromisso"?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No caso específico dos documentos comprobatórios de renda, o candidato deverá entregar, no mínimo, dois documentos dos constantes na lista. Caso seja neces</w:t>
      </w:r>
      <w:r w:rsidR="00146337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sário, poderá ser utilizado o “Termo de C</w:t>
      </w: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ompromisso” (igual do ano passado), com o </w:t>
      </w:r>
      <w:r w:rsidRPr="00160E7C">
        <w:rPr>
          <w:rFonts w:ascii="Arial" w:eastAsia="Times New Roman" w:hAnsi="Arial" w:cs="Arial"/>
          <w:color w:val="222222"/>
          <w:sz w:val="24"/>
          <w:szCs w:val="24"/>
          <w:u w:val="single"/>
          <w:lang w:eastAsia="pt-BR"/>
        </w:rPr>
        <w:t xml:space="preserve">prazo máximo de </w:t>
      </w:r>
      <w:proofErr w:type="gramStart"/>
      <w:r w:rsidRPr="00160E7C">
        <w:rPr>
          <w:rFonts w:ascii="Arial" w:eastAsia="Times New Roman" w:hAnsi="Arial" w:cs="Arial"/>
          <w:color w:val="222222"/>
          <w:sz w:val="24"/>
          <w:szCs w:val="24"/>
          <w:u w:val="single"/>
          <w:lang w:eastAsia="pt-BR"/>
        </w:rPr>
        <w:t>4</w:t>
      </w:r>
      <w:proofErr w:type="gramEnd"/>
      <w:r w:rsidRPr="00160E7C">
        <w:rPr>
          <w:rFonts w:ascii="Arial" w:eastAsia="Times New Roman" w:hAnsi="Arial" w:cs="Arial"/>
          <w:color w:val="222222"/>
          <w:sz w:val="24"/>
          <w:szCs w:val="24"/>
          <w:u w:val="single"/>
          <w:lang w:eastAsia="pt-BR"/>
        </w:rPr>
        <w:t xml:space="preserve"> (quatro) dias úteis</w:t>
      </w: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 para a entrega dos documentos. O referido termo também poderá ser utilizado para os demais documentos.</w:t>
      </w:r>
      <w:r w:rsidRPr="00160E7C">
        <w:rPr>
          <w:rFonts w:ascii="Arial" w:eastAsia="Times New Roman" w:hAnsi="Arial" w:cs="Arial"/>
          <w:noProof/>
          <w:color w:val="222222"/>
          <w:sz w:val="24"/>
          <w:szCs w:val="24"/>
          <w:lang w:eastAsia="pt-BR"/>
        </w:rPr>
        <w:t xml:space="preserve"> 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3- E no caso da renda não ser suficiente para se </w:t>
      </w:r>
      <w:proofErr w:type="gramStart"/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fazer</w:t>
      </w:r>
      <w:proofErr w:type="gramEnd"/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a declaração de imposto de renda anual, ele precisaria trazer um outro documento substituindo esse ou não?</w:t>
      </w:r>
    </w:p>
    <w:p w:rsidR="00160E7C" w:rsidRPr="00160E7C" w:rsidRDefault="00160E7C" w:rsidP="00160E7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A isenção poderá ser comprovada mediante declaração escrita e assinada pelo próprio interessado, conforme previsto na Lei 7.115/83. Porém, na Lei das Cotas - baixa renda seria suficiente, no mínimo, dois documentos de cada grupo familiar para comprovação.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 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FF0000"/>
          <w:sz w:val="27"/>
          <w:szCs w:val="27"/>
          <w:lang w:eastAsia="pt-BR"/>
        </w:rPr>
        <w:t>4- Os documentos enviados deverão ser no endereço da UNIPAMPA? Qual o nome do destinatário?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Os documentos deverão ser encaminhados para o endereço do Campus aos cuidados da secretaria acadêmica.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 </w:t>
      </w: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br/>
      </w:r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5- Menores de 17 anos podem fazer a matrícula presencialmente? Se não qual é o procedimento?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Os candidatos selecionados, inclusive os menores de idade, devem fazer pessoal e presencialmente a matrícula na universidade. A matrícula poderá ser feita por procuração, nos seguintes termos: por instrumento particular, se o </w:t>
      </w: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lastRenderedPageBreak/>
        <w:t>candidato for maior de 18 anos; por instrumento público e com assistência de um dos pais ou responsável legal, se o candidato for menor de 18 anos. 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 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6- Surgiu uma dúvida de uma candidata que faz estágio, ela tem como comprovante somente o extrato da conta do banco, poderíamos aceitar, nesse caso, esse comprovante ou ela teria que fazer uma declaração de próprio punho?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Em princípio, toda pessoa que comprovar um ganho constante, uma baixa renda per capta familiar-renda igual ou inferior a 1,5 (um vírgula cinco) salário mínimo estará habilitada à matrícula. A apuração e a comprovação da renda familiar bruta mensal per capita tomarão por base as informações prestadas e os documentos fornecidos pelo estudante, no ato da matrícula, nos termos da Lei nº 12.711 de 29 de agosto de 2012 e Decreto nº 7.824, de 11 de outubro de 2012.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É de inteira responsabilidade de o candidato certificar-se de que atende aos requisitos para concorrer a uma vaga destinada à política afirmativa e de que possui os documentos que serão exigidos pela UNIPAMPA, no momento da matrícula. A documentação necessária para matrícula é informada pelo </w:t>
      </w:r>
      <w:proofErr w:type="spellStart"/>
      <w:proofErr w:type="gramStart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SiSU</w:t>
      </w:r>
      <w:proofErr w:type="spellEnd"/>
      <w:proofErr w:type="gramEnd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por meio de boletim ao candidato, </w:t>
      </w:r>
      <w:hyperlink r:id="rId6" w:tgtFrame="_blank" w:history="1">
        <w:r w:rsidRPr="00160E7C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http://sisualuno.mec.gov.br/</w:t>
        </w:r>
      </w:hyperlink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. Na página do </w:t>
      </w:r>
      <w:proofErr w:type="spellStart"/>
      <w:proofErr w:type="gramStart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SiSU</w:t>
      </w:r>
      <w:proofErr w:type="spellEnd"/>
      <w:proofErr w:type="gramEnd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, onde o candidato verifica sua posição no ranking de classificação, no </w:t>
      </w:r>
      <w:r w:rsidRPr="00160E7C">
        <w:rPr>
          <w:rFonts w:ascii="Arial" w:eastAsia="Times New Roman" w:hAnsi="Arial" w:cs="Arial"/>
          <w:b/>
          <w:bCs/>
          <w:color w:val="222222"/>
          <w:sz w:val="24"/>
          <w:szCs w:val="24"/>
          <w:lang w:eastAsia="pt-BR"/>
        </w:rPr>
        <w:t>link documentos e informações,</w:t>
      </w: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 estão elencados todos os documentos necessários para matrícula, conforme o Termo de Adesão </w:t>
      </w:r>
      <w:proofErr w:type="spellStart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SiSU</w:t>
      </w:r>
      <w:proofErr w:type="spellEnd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/UNIPAMPA. Além desses, foi acrescido a Declaração de Renda </w:t>
      </w:r>
      <w:hyperlink r:id="rId7" w:tgtFrame="_blank" w:history="1">
        <w:r w:rsidRPr="00160E7C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http://www12.unipampa.edu.br/sisu/</w:t>
        </w:r>
      </w:hyperlink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 que está disponível na página </w:t>
      </w:r>
      <w:r w:rsidRPr="00146337">
        <w:rPr>
          <w:rFonts w:ascii="Arial" w:hAnsi="Arial" w:cs="Arial"/>
          <w:sz w:val="24"/>
          <w:lang w:eastAsia="pt-BR"/>
        </w:rPr>
        <w:t>UNIPAMPA</w:t>
      </w:r>
      <w:proofErr w:type="gramStart"/>
      <w:r w:rsidR="00146337" w:rsidRPr="00146337">
        <w:rPr>
          <w:rFonts w:ascii="Arial" w:hAnsi="Arial" w:cs="Arial"/>
          <w:sz w:val="24"/>
        </w:rPr>
        <w:t xml:space="preserve">  </w:t>
      </w:r>
      <w:proofErr w:type="gramEnd"/>
      <w:r w:rsidR="00146337" w:rsidRPr="00146337">
        <w:rPr>
          <w:rFonts w:ascii="Arial" w:hAnsi="Arial" w:cs="Arial"/>
          <w:sz w:val="24"/>
        </w:rPr>
        <w:t>e foi enviado como anexo no Memorando Circular 01/2014 - PROGRAD, datado de 09 de janeir</w:t>
      </w:r>
      <w:r w:rsidR="00146337">
        <w:rPr>
          <w:rFonts w:ascii="Arial" w:hAnsi="Arial" w:cs="Arial"/>
          <w:sz w:val="24"/>
        </w:rPr>
        <w:t>o</w:t>
      </w: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. A Declaração Anual de Isento (DAI) da Secretaria da Receita Federal do Brasil foi instituída com o objetivo de manter atualizado o Cadastro de Pessoas Físicas (CPF), que, com a edição da Instrução Normativa RFB nº 864/2008, deixou de existir essa Declaração Anual de Isento. Assim, </w:t>
      </w:r>
      <w:r w:rsidRPr="00160E7C">
        <w:rPr>
          <w:rFonts w:ascii="Arial" w:eastAsia="Times New Roman" w:hAnsi="Arial" w:cs="Arial"/>
          <w:b/>
          <w:bCs/>
          <w:color w:val="222222"/>
          <w:sz w:val="24"/>
          <w:szCs w:val="24"/>
          <w:lang w:eastAsia="pt-BR"/>
        </w:rPr>
        <w:t>a isenção poderá ser comprovada mediante declaração escrita e assinada pelo próprio interessado</w:t>
      </w: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, conforme previsto na Lei 7.115/83.</w:t>
      </w:r>
    </w:p>
    <w:p w:rsid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De acordo com a Portaria n°18/2012, família é a unidade nuclear composta por uma ou mais pessoas, eventualmente ampliada por outras pessoas que contribuam para o rendimento ou tenham suas despesas atendidas por aquela unidade familiar, todas moradoras em um mesmo domicílio. O estudante que não comprovar o atendimento aos requisitos de acordo com os critérios da UNIPAMPA perderá o direito à vaga.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</w:p>
    <w:p w:rsidR="00160E7C" w:rsidRPr="00160E7C" w:rsidRDefault="00D1171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7</w:t>
      </w:r>
      <w:r w:rsidR="00160E7C" w:rsidRPr="00160E7C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- Como calcular a renda familiar bruta mensal por pessoa?</w:t>
      </w:r>
    </w:p>
    <w:p w:rsidR="00160E7C" w:rsidRPr="00160E7C" w:rsidRDefault="00160E7C" w:rsidP="00160E7C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444444"/>
          <w:sz w:val="24"/>
          <w:szCs w:val="24"/>
          <w:lang w:eastAsia="pt-BR"/>
        </w:rPr>
        <w:t>De acordo com a Portaria Normativa nº 18/2012, a renda familiar bruta mensal por pessoa deve ser calculada da seguinte forma:</w:t>
      </w:r>
    </w:p>
    <w:p w:rsidR="00160E7C" w:rsidRPr="00160E7C" w:rsidRDefault="00160E7C" w:rsidP="00160E7C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444444"/>
          <w:sz w:val="24"/>
          <w:szCs w:val="24"/>
          <w:lang w:eastAsia="pt-BR"/>
        </w:rPr>
        <w:lastRenderedPageBreak/>
        <w:t>I - calcula-se a soma dos rendimentos brutos recebidos por todas as pessoas da família a que pertence o estudante, levando-se em conta, no mínimo, os três meses anteriores à data de inscrição do estudante no processo seletivo;</w:t>
      </w:r>
      <w:r w:rsidRPr="00160E7C">
        <w:rPr>
          <w:rFonts w:ascii="Arial" w:eastAsia="Times New Roman" w:hAnsi="Arial" w:cs="Arial"/>
          <w:color w:val="444444"/>
          <w:sz w:val="24"/>
          <w:szCs w:val="24"/>
          <w:lang w:eastAsia="pt-BR"/>
        </w:rPr>
        <w:br/>
        <w:t>II - calcula-se a média mensal dos rendimentos brutos recebidos; e</w:t>
      </w:r>
      <w:r w:rsidRPr="00160E7C">
        <w:rPr>
          <w:rFonts w:ascii="Arial" w:eastAsia="Times New Roman" w:hAnsi="Arial" w:cs="Arial"/>
          <w:color w:val="444444"/>
          <w:sz w:val="24"/>
          <w:szCs w:val="24"/>
          <w:lang w:eastAsia="pt-BR"/>
        </w:rPr>
        <w:br/>
        <w:t>III - divide-se a média mensal dos rendimentos brutos recebidos pelo número de pessoas da família do estudante.</w:t>
      </w:r>
    </w:p>
    <w:p w:rsidR="00160E7C" w:rsidRPr="00160E7C" w:rsidRDefault="00160E7C" w:rsidP="00160E7C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444444"/>
          <w:sz w:val="24"/>
          <w:szCs w:val="24"/>
          <w:lang w:eastAsia="pt-BR"/>
        </w:rPr>
        <w:t>Para calcular a renda bruta recebida devem ser computados os rendimentos de qualquer natureza percebidos pelas pessoas da família, a título regular ou eventual, inclusive aqueles provenientes de locação ou de arrendamento de bens móveis e imóveis. Estão excluídos desse cálculo:</w:t>
      </w:r>
    </w:p>
    <w:p w:rsidR="00160E7C" w:rsidRDefault="00160E7C" w:rsidP="00160E7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pt-BR"/>
        </w:rPr>
        <w:t>- os valores recebidos a título de:</w:t>
      </w:r>
      <w:r w:rsidRPr="00160E7C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pt-BR"/>
        </w:rPr>
        <w:br/>
        <w:t>a) auxílios para alimentação e transporte;</w:t>
      </w:r>
      <w:r w:rsidRPr="00160E7C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pt-BR"/>
        </w:rPr>
        <w:br/>
        <w:t>b) diárias e reembolsos de despesas;</w:t>
      </w:r>
      <w:r w:rsidRPr="00160E7C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pt-BR"/>
        </w:rPr>
        <w:br/>
        <w:t>c) adiantamentos e antecipações;</w:t>
      </w:r>
      <w:r w:rsidRPr="00160E7C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pt-BR"/>
        </w:rPr>
        <w:br/>
        <w:t>d) estornos e compensações referentes a períodos anteriores;</w:t>
      </w:r>
      <w:proofErr w:type="gramStart"/>
      <w:r w:rsidRPr="00160E7C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pt-BR"/>
        </w:rPr>
        <w:br/>
      </w:r>
      <w:r w:rsidRPr="00160E7C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pt-BR"/>
        </w:rPr>
        <w:br/>
      </w:r>
      <w:proofErr w:type="gramEnd"/>
    </w:p>
    <w:p w:rsidR="00D1171C" w:rsidRDefault="00D1171C" w:rsidP="00D1171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8</w:t>
      </w:r>
      <w:r w:rsidRPr="00160E7C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 xml:space="preserve">- </w:t>
      </w:r>
      <w:r w:rsidR="006B1D39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No caso de matrícula por procurador, p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ara onde deve ser encaminhada a documentação do aluno via Correios</w:t>
      </w:r>
      <w:r w:rsidRPr="00160E7C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?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 xml:space="preserve"> O que fazer se faltar algum documento?</w:t>
      </w:r>
    </w:p>
    <w:p w:rsidR="00D1171C" w:rsidRPr="00D1171C" w:rsidRDefault="00D1171C" w:rsidP="00D1171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Cs/>
          <w:color w:val="FF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pt-BR"/>
        </w:rPr>
        <w:t xml:space="preserve">Conforme Memorando </w:t>
      </w:r>
      <w:r w:rsidRPr="00146337">
        <w:rPr>
          <w:rFonts w:ascii="Arial" w:hAnsi="Arial" w:cs="Arial"/>
          <w:sz w:val="24"/>
        </w:rPr>
        <w:t>Circular 01/2014</w:t>
      </w:r>
      <w:r>
        <w:rPr>
          <w:rFonts w:ascii="Arial" w:hAnsi="Arial" w:cs="Arial"/>
          <w:sz w:val="24"/>
        </w:rPr>
        <w:t xml:space="preserve"> da PROGRAD a documentação dos alunos deve ser enviada aos Campi, aos cuidados das Secretarias Acadêmicas. 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Quando chega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r a parte fí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sica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,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 xml:space="preserve"> já 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terá sido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 xml:space="preserve"> feita a matricula, </w:t>
      </w:r>
      <w:proofErr w:type="gramStart"/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ou seja</w:t>
      </w:r>
      <w:proofErr w:type="gramEnd"/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 xml:space="preserve"> não deveria falar doc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umentação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.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 xml:space="preserve"> Caso ocorra, é 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s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 xml:space="preserve">ó avisar o procurador e ele deverá 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entr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>ar</w:t>
      </w:r>
      <w:r w:rsidRPr="00D1171C">
        <w:rPr>
          <w:rFonts w:ascii="Arial" w:hAnsi="Arial" w:cs="Arial"/>
          <w:color w:val="222222"/>
          <w:sz w:val="24"/>
          <w:szCs w:val="20"/>
          <w:shd w:val="clear" w:color="auto" w:fill="FFFFFF"/>
        </w:rPr>
        <w:t xml:space="preserve"> em contato com o candidato.</w:t>
      </w:r>
      <w:r w:rsidRPr="00D1171C">
        <w:rPr>
          <w:rFonts w:ascii="Arial" w:hAnsi="Arial" w:cs="Arial"/>
          <w:sz w:val="32"/>
        </w:rPr>
        <w:t xml:space="preserve"> </w:t>
      </w:r>
      <w:bookmarkStart w:id="0" w:name="_GoBack"/>
      <w:bookmarkEnd w:id="0"/>
    </w:p>
    <w:p w:rsidR="00D1171C" w:rsidRPr="00160E7C" w:rsidRDefault="00D1171C" w:rsidP="00D1171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8- Importante: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a) A secretaria acadêmica deverá ter uma pessoa responsável para organizar os dados </w:t>
      </w:r>
      <w:proofErr w:type="spellStart"/>
      <w:proofErr w:type="gramStart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SiSU</w:t>
      </w:r>
      <w:proofErr w:type="spellEnd"/>
      <w:proofErr w:type="gramEnd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para importação no SIE. O SIE faz leitura em Excel, ferramenta disponibilizada pelo sistema </w:t>
      </w:r>
      <w:proofErr w:type="spellStart"/>
      <w:proofErr w:type="gramStart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SiSU</w:t>
      </w:r>
      <w:proofErr w:type="spellEnd"/>
      <w:proofErr w:type="gramEnd"/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.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b) A secretaria acadêmica deverá informar à PROGRAD (aos cuidados da secretária executiva </w:t>
      </w:r>
      <w:r w:rsidR="00146337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Bianca</w:t>
      </w:r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, e-mail </w:t>
      </w:r>
      <w:hyperlink r:id="rId8" w:tgtFrame="_blank" w:history="1">
        <w:r w:rsidRPr="00160E7C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prograd@unipampa.edu.br</w:t>
        </w:r>
      </w:hyperlink>
      <w:r w:rsidRPr="00160E7C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) a quantidade de vagas ociosas de cada curso.</w:t>
      </w: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</w:p>
    <w:p w:rsidR="00160E7C" w:rsidRPr="00160E7C" w:rsidRDefault="00160E7C" w:rsidP="00160E7C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9- Verificação da Senha de acesso ao </w:t>
      </w:r>
      <w:proofErr w:type="spellStart"/>
      <w:proofErr w:type="gramStart"/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SISUgestão</w:t>
      </w:r>
      <w:proofErr w:type="spellEnd"/>
      <w:proofErr w:type="gramEnd"/>
      <w:r w:rsidRPr="00160E7C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.</w:t>
      </w:r>
    </w:p>
    <w:p w:rsidR="00C72A61" w:rsidRPr="00146337" w:rsidRDefault="00146337" w:rsidP="00146337">
      <w:pPr>
        <w:jc w:val="both"/>
        <w:rPr>
          <w:rFonts w:ascii="Arial" w:hAnsi="Arial" w:cs="Arial"/>
          <w:sz w:val="24"/>
        </w:rPr>
      </w:pPr>
      <w:r w:rsidRPr="00146337">
        <w:rPr>
          <w:rFonts w:ascii="Arial" w:hAnsi="Arial" w:cs="Arial"/>
          <w:sz w:val="24"/>
        </w:rPr>
        <w:t>O acesso, acompanhamento e registros dos matriculados no S</w:t>
      </w:r>
      <w:r>
        <w:rPr>
          <w:rFonts w:ascii="Arial" w:hAnsi="Arial" w:cs="Arial"/>
          <w:sz w:val="24"/>
        </w:rPr>
        <w:t xml:space="preserve">istema </w:t>
      </w:r>
      <w:proofErr w:type="spellStart"/>
      <w:proofErr w:type="gramStart"/>
      <w:r>
        <w:rPr>
          <w:rFonts w:ascii="Arial" w:hAnsi="Arial" w:cs="Arial"/>
          <w:sz w:val="24"/>
        </w:rPr>
        <w:t>SiSU</w:t>
      </w:r>
      <w:proofErr w:type="spellEnd"/>
      <w:proofErr w:type="gramEnd"/>
      <w:r>
        <w:rPr>
          <w:rFonts w:ascii="Arial" w:hAnsi="Arial" w:cs="Arial"/>
          <w:sz w:val="24"/>
        </w:rPr>
        <w:t>/MEC deverá ser pelo s</w:t>
      </w:r>
      <w:r w:rsidRPr="00146337">
        <w:rPr>
          <w:rFonts w:ascii="Arial" w:hAnsi="Arial" w:cs="Arial"/>
          <w:sz w:val="24"/>
        </w:rPr>
        <w:t>ite: </w:t>
      </w:r>
      <w:hyperlink r:id="rId9" w:tgtFrame="_blank" w:history="1">
        <w:r w:rsidRPr="00146337">
          <w:rPr>
            <w:rStyle w:val="Hyperlink"/>
            <w:rFonts w:ascii="Arial" w:hAnsi="Arial" w:cs="Arial"/>
            <w:sz w:val="24"/>
          </w:rPr>
          <w:t>http://sisugestao.mec.gov.br/</w:t>
        </w:r>
      </w:hyperlink>
      <w:r>
        <w:rPr>
          <w:rFonts w:ascii="Arial" w:hAnsi="Arial" w:cs="Arial"/>
          <w:sz w:val="24"/>
        </w:rPr>
        <w:t xml:space="preserve"> </w:t>
      </w:r>
      <w:r w:rsidRPr="00146337">
        <w:rPr>
          <w:rFonts w:ascii="Arial" w:hAnsi="Arial" w:cs="Arial"/>
          <w:sz w:val="24"/>
        </w:rPr>
        <w:t>pelos</w:t>
      </w:r>
      <w:r>
        <w:rPr>
          <w:rFonts w:ascii="Arial" w:hAnsi="Arial" w:cs="Arial"/>
          <w:sz w:val="24"/>
        </w:rPr>
        <w:t xml:space="preserve"> </w:t>
      </w:r>
      <w:r w:rsidRPr="00146337">
        <w:rPr>
          <w:rFonts w:ascii="Arial" w:hAnsi="Arial" w:cs="Arial"/>
          <w:sz w:val="24"/>
        </w:rPr>
        <w:t>colaboradores institucionais, que devem estar cadastrados previamente no </w:t>
      </w:r>
      <w:proofErr w:type="spellStart"/>
      <w:r w:rsidRPr="00146337">
        <w:rPr>
          <w:rFonts w:ascii="Arial" w:hAnsi="Arial" w:cs="Arial"/>
          <w:sz w:val="24"/>
        </w:rPr>
        <w:t>SiSU</w:t>
      </w:r>
      <w:proofErr w:type="spellEnd"/>
      <w:r w:rsidRPr="00146337">
        <w:rPr>
          <w:rFonts w:ascii="Arial" w:hAnsi="Arial" w:cs="Arial"/>
          <w:sz w:val="24"/>
        </w:rPr>
        <w:t>/MEC.</w:t>
      </w:r>
    </w:p>
    <w:sectPr w:rsidR="00C72A61" w:rsidRPr="001463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E7C"/>
    <w:rsid w:val="00146337"/>
    <w:rsid w:val="00160E7C"/>
    <w:rsid w:val="006B1D39"/>
    <w:rsid w:val="006C79CF"/>
    <w:rsid w:val="00D11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160E7C"/>
  </w:style>
  <w:style w:type="character" w:styleId="Hyperlink">
    <w:name w:val="Hyperlink"/>
    <w:basedOn w:val="Fontepargpadro"/>
    <w:uiPriority w:val="99"/>
    <w:unhideWhenUsed/>
    <w:rsid w:val="00160E7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0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0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160E7C"/>
  </w:style>
  <w:style w:type="character" w:styleId="Hyperlink">
    <w:name w:val="Hyperlink"/>
    <w:basedOn w:val="Fontepargpadro"/>
    <w:uiPriority w:val="99"/>
    <w:unhideWhenUsed/>
    <w:rsid w:val="00160E7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0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0E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7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533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6861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1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grad@unipampa.edu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12.unipampa.edu.br/sis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isualuno.mec.gov.br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isugestao.mec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1104</Words>
  <Characters>5963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LEGRAMANTE MARTINS</dc:creator>
  <cp:lastModifiedBy>BIANCA LEGRAMANTE MARTINS</cp:lastModifiedBy>
  <cp:revision>4</cp:revision>
  <dcterms:created xsi:type="dcterms:W3CDTF">2014-01-10T14:35:00Z</dcterms:created>
  <dcterms:modified xsi:type="dcterms:W3CDTF">2014-01-10T15:59:00Z</dcterms:modified>
</cp:coreProperties>
</file>