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333333"/>
          <w:sz w:val="18"/>
          <w:szCs w:val="18"/>
          <w:lang w:eastAsia="pt-BR"/>
        </w:rPr>
      </w:pPr>
      <w:r>
        <w:rPr>
          <w:rFonts w:eastAsia="Times New Roman" w:cs="Arial" w:ascii="Arial" w:hAnsi="Arial"/>
          <w:color w:val="333333"/>
          <w:sz w:val="18"/>
          <w:szCs w:val="18"/>
          <w:lang w:eastAsia="pt-BR"/>
        </w:rPr>
      </w:r>
      <w:r>
        <mc:AlternateContent>
          <mc:Choice Requires="wps">
            <w:drawing>
              <wp:anchor behindDoc="0" distT="0" distB="0" distL="89535" distR="89535" simplePos="0" locked="0" layoutInCell="1" allowOverlap="1" relativeHeight="2">
                <wp:simplePos x="0" y="0"/>
                <wp:positionH relativeFrom="page">
                  <wp:posOffset>3416935</wp:posOffset>
                </wp:positionH>
                <wp:positionV relativeFrom="paragraph">
                  <wp:posOffset>225425</wp:posOffset>
                </wp:positionV>
                <wp:extent cx="1289050" cy="316865"/>
                <wp:effectExtent l="0" t="0" r="0" b="0"/>
                <wp:wrapSquare wrapText="bothSides"/>
                <wp:docPr id="1" name="Quadr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9050" cy="316865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pPr w:bottomFromText="0" w:horzAnchor="page" w:leftFromText="141" w:rightFromText="141" w:tblpX="5391" w:tblpXSpec="" w:tblpY="355" w:tblpYSpec="" w:topFromText="0" w:vertAnchor="text"/>
                              <w:tblW w:w="2030" w:type="dxa"/>
                              <w:jc w:val="left"/>
                              <w:tblInd w:w="15" w:type="dxa"/>
                              <w:tblBorders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noVBand="1" w:val="04a0" w:noHBand="0" w:lastColumn="0" w:firstColumn="1" w:lastRow="0" w:firstRow="1"/>
                            </w:tblPr>
                            <w:tblGrid>
                              <w:gridCol w:w="2030"/>
                            </w:tblGrid>
                            <w:tr>
                              <w:trPr>
                                <w:trHeight w:val="404" w:hRule="atLeast"/>
                              </w:trPr>
                              <w:tc>
                                <w:tcPr>
                                  <w:tcW w:w="2030" w:type="dxa"/>
                                  <w:tcBorders/>
                                  <w:shd w:color="auto" w:fill="FFFFFF" w:val="clear"/>
                                  <w:vAlign w:val="center"/>
                                </w:tcPr>
                                <w:p>
                                  <w:pPr>
                                    <w:pStyle w:val="Quote"/>
                                    <w:rPr/>
                                  </w:pPr>
                                  <w:r>
                                    <w:rPr>
                                      <w:lang w:eastAsia="pt-BR"/>
                                    </w:rPr>
                                    <w:t xml:space="preserve">HOTÉIS / POUSADAS 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01.5pt;height:24.95pt;mso-wrap-distance-left:7.05pt;mso-wrap-distance-right:7.05pt;mso-wrap-distance-top:0pt;mso-wrap-distance-bottom:0pt;margin-top:17.75pt;mso-position-vertical-relative:text;margin-left:269.05pt;mso-position-horizontal-relative:page">
                <v:textbox inset="0in,0in,0in,0in">
                  <w:txbxContent>
                    <w:tbl>
                      <w:tblPr>
                        <w:tblpPr w:bottomFromText="0" w:horzAnchor="page" w:leftFromText="141" w:rightFromText="141" w:tblpX="5391" w:tblpXSpec="" w:tblpY="355" w:tblpYSpec="" w:topFromText="0" w:vertAnchor="text"/>
                        <w:tblW w:w="2030" w:type="dxa"/>
                        <w:jc w:val="left"/>
                        <w:tblInd w:w="15" w:type="dxa"/>
                        <w:tblBorders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noVBand="1" w:val="04a0" w:noHBand="0" w:lastColumn="0" w:firstColumn="1" w:lastRow="0" w:firstRow="1"/>
                      </w:tblPr>
                      <w:tblGrid>
                        <w:gridCol w:w="2030"/>
                      </w:tblGrid>
                      <w:tr>
                        <w:trPr>
                          <w:trHeight w:val="404" w:hRule="atLeast"/>
                        </w:trPr>
                        <w:tc>
                          <w:tcPr>
                            <w:tcW w:w="2030" w:type="dxa"/>
                            <w:tcBorders/>
                            <w:shd w:color="auto" w:fill="FFFFFF" w:val="clear"/>
                            <w:vAlign w:val="center"/>
                          </w:tcPr>
                          <w:p>
                            <w:pPr>
                              <w:pStyle w:val="Quote"/>
                              <w:rPr/>
                            </w:pPr>
                            <w:r>
                              <w:rPr>
                                <w:lang w:eastAsia="pt-BR"/>
                              </w:rPr>
                              <w:t xml:space="preserve">HOTÉIS / POUSADAS </w:t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89535" distR="89535" simplePos="0" locked="0" layoutInCell="1" allowOverlap="1" relativeHeight="3">
                <wp:simplePos x="0" y="0"/>
                <wp:positionH relativeFrom="page">
                  <wp:posOffset>2305050</wp:posOffset>
                </wp:positionH>
                <wp:positionV relativeFrom="paragraph">
                  <wp:posOffset>189230</wp:posOffset>
                </wp:positionV>
                <wp:extent cx="7560310" cy="3306445"/>
                <wp:effectExtent l="0" t="0" r="0" b="0"/>
                <wp:wrapSquare wrapText="bothSides"/>
                <wp:docPr id="2" name="Quadro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306445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pPr w:bottomFromText="0" w:horzAnchor="page" w:leftFromText="141" w:rightFromText="141" w:tblpX="3630" w:tblpXSpec="" w:tblpY="298" w:tblpYSpec="" w:topFromText="0" w:vertAnchor="text"/>
                              <w:tblW w:w="11906" w:type="dxa"/>
                              <w:jc w:val="left"/>
                              <w:tblInd w:w="15" w:type="dxa"/>
                              <w:tblBorders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noVBand="1" w:val="04a0" w:noHBand="0" w:lastColumn="0" w:firstColumn="1" w:lastRow="0" w:firstRow="1"/>
                            </w:tblPr>
                            <w:tblGrid>
                              <w:gridCol w:w="11906"/>
                            </w:tblGrid>
                            <w:tr>
                              <w:trPr/>
                              <w:tc>
                                <w:tcPr>
                                  <w:tcW w:w="11906" w:type="dxa"/>
                                  <w:tcBorders/>
                                  <w:shd w:color="auto" w:fill="FFFFFF" w:val="clear"/>
                                </w:tcPr>
                                <w:p>
                                  <w:pPr>
                                    <w:pStyle w:val="Normal"/>
                                    <w:spacing w:lineRule="auto" w:line="240" w:before="0" w:after="0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bCs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br/>
                                    <w:t xml:space="preserve">- 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auto" w:line="240" w:before="0" w:after="0"/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b/>
                                      <w:bCs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</w:pPr>
                                  <w:r>
                                    <w:rPr/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auto" w:line="240" w:before="0" w:after="0"/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b/>
                                      <w:bCs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</w:pPr>
                                  <w:r>
                                    <w:rPr/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auto" w:line="240" w:before="0" w:after="0"/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b/>
                                      <w:bCs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</w:pPr>
                                  <w:r>
                                    <w:rPr/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auto" w:line="240" w:before="0" w:after="0"/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b/>
                                      <w:bCs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</w:pPr>
                                  <w:r>
                                    <w:rPr/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auto" w:line="240" w:before="0" w:after="0"/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b/>
                                      <w:bCs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</w:pPr>
                                  <w:r>
                                    <w:rPr/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auto" w:line="240" w:before="0" w:after="0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bCs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bCs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bCs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 xml:space="preserve">Apart Hotel 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 w:val="false"/>
                                      <w:bCs w:val="false"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Praticitá – Rua Maurício Cardoso, 251 e-mail zanatta.praticita@gmail.com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auto" w:line="240" w:before="0" w:after="0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bCs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bCs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-Hotel Batovi: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 Br 290 Km 418 / (55) 3232-1342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auto" w:line="240" w:before="0" w:after="0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bCs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- Hotei Cabreira: 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Br 290, km 417/350 / (55) 3232-2507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auto" w:line="240" w:before="0" w:after="0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bCs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- Hotel Caçula: 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Rua General Marques, 137 / (55) 3232-1249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auto" w:line="240" w:before="0" w:after="0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bCs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- Hotel KIKA: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 Rua Espanha, 133 / (55) 3232-2876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auto" w:line="240" w:before="0" w:after="0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bCs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Hotel Marechal: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 xml:space="preserve"> Rua Danglar dos Santos Mello, 63</w:t>
                                  </w:r>
                                  <w:hyperlink r:id="rId2" w:tgtFrame="_blank">
                                    <w:r>
                                      <w:rPr>
                                        <w:rStyle w:val="LinkdaInternet"/>
                                        <w:rFonts w:eastAsia="Times New Roman" w:cs="Times New Roman" w:ascii="inherit" w:hAnsi="inherit"/>
                                        <w:b w:val="false"/>
                                        <w:i w:val="false"/>
                                        <w:caps w:val="false"/>
                                        <w:smallCaps w:val="false"/>
                                        <w:strike w:val="false"/>
                                        <w:dstrike w:val="false"/>
                                        <w:color w:val="365899"/>
                                        <w:spacing w:val="0"/>
                                        <w:sz w:val="18"/>
                                        <w:szCs w:val="18"/>
                                        <w:u w:val="none"/>
                                        <w:effect w:val="none"/>
                                        <w:lang w:eastAsia="pt-BR"/>
                                      </w:rPr>
                                      <w:t xml:space="preserve"> </w:t>
                                    </w:r>
                                  </w:hyperlink>
                                  <w:r>
                                    <w:rPr>
                                      <w:rFonts w:ascii="inherit" w:hAnsi="inherit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color w:val="1D2129"/>
                                      <w:spacing w:val="0"/>
                                      <w:sz w:val="18"/>
                                    </w:rPr>
                                    <w:t>(55) 3237-1294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auto" w:line="240" w:before="0" w:after="0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bCs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- Hotel Nelly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: Rua Cel Soares 468 / (55) 3232-2368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auto" w:line="240" w:before="0" w:after="0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bCs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- Hotel Obino: 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Rua Duque de Caxias, 202 / (55) 3232-6161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auto" w:line="240" w:before="0" w:after="0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bCs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- Pousada Martin Fierro: 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Rua Barão de São Gabriel, 1095 /| (55)3232-5922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auto" w:line="240" w:before="0" w:after="0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bCs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- Hotel San Gabriel Paddle Club: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 Rua Cel Sezefredo / (55) 3232-4205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auto" w:line="240" w:before="0" w:after="0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bCs/>
                                      <w:color w:val="333333"/>
                                      <w:sz w:val="18"/>
                                      <w:szCs w:val="18"/>
                                      <w:lang w:val="en-US" w:eastAsia="pt-BR"/>
                                    </w:rPr>
                                    <w:t>- Hotel San Isidro: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color w:val="333333"/>
                                      <w:sz w:val="18"/>
                                      <w:szCs w:val="18"/>
                                      <w:lang w:val="en-US" w:eastAsia="pt-BR"/>
                                    </w:rPr>
                                    <w:t> Br 290, km 419 / (55) 3232-7616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auto" w:line="240" w:before="0" w:after="0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bCs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- Hotel São José: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 Br 290 km 218 / (55) 3232-0135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auto" w:line="240" w:before="0" w:after="0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bCs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- Hotel São Luiz: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 Rua Carlos Antunes. 62 / (55) 3232-7100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auto" w:line="240" w:before="0" w:after="0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bCs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- Hotel dos Viajantes: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 Av. Antônio Trilha, 600 / (55) 3232-1531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auto" w:line="240" w:before="0" w:after="0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bCs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- Pousada Olena: 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Rua Plácido de Castro, 354 / (55) 3232-2815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auto" w:line="240" w:before="0" w:after="0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- 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bCs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Hotel Glória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color w:val="333333"/>
                                      <w:sz w:val="18"/>
                                      <w:szCs w:val="18"/>
                                      <w:lang w:eastAsia="pt-BR"/>
                                    </w:rPr>
                                    <w:t>: Rua General Marques, 463 / (55) 3232-1623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95.3pt;height:260.35pt;mso-wrap-distance-left:7.05pt;mso-wrap-distance-right:7.05pt;mso-wrap-distance-top:0pt;mso-wrap-distance-bottom:0pt;margin-top:14.9pt;mso-position-vertical-relative:text;margin-left:181.5pt;mso-position-horizontal-relative:page">
                <v:textbox inset="0in,0in,0in,0in">
                  <w:txbxContent>
                    <w:tbl>
                      <w:tblPr>
                        <w:tblpPr w:bottomFromText="0" w:horzAnchor="page" w:leftFromText="141" w:rightFromText="141" w:tblpX="3630" w:tblpXSpec="" w:tblpY="298" w:tblpYSpec="" w:topFromText="0" w:vertAnchor="text"/>
                        <w:tblW w:w="11906" w:type="dxa"/>
                        <w:jc w:val="left"/>
                        <w:tblInd w:w="15" w:type="dxa"/>
                        <w:tblBorders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noVBand="1" w:val="04a0" w:noHBand="0" w:lastColumn="0" w:firstColumn="1" w:lastRow="0" w:firstRow="1"/>
                      </w:tblPr>
                      <w:tblGrid>
                        <w:gridCol w:w="11906"/>
                      </w:tblGrid>
                      <w:tr>
                        <w:trPr/>
                        <w:tc>
                          <w:tcPr>
                            <w:tcW w:w="11906" w:type="dxa"/>
                            <w:tcBorders/>
                            <w:shd w:color="auto" w:fill="FFFFFF" w:val="clear"/>
                          </w:tcPr>
                          <w:p>
                            <w:pPr>
                              <w:pStyle w:val="Normal"/>
                              <w:spacing w:lineRule="auto" w:line="240" w:before="0" w:after="0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bCs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br/>
                              <w:t xml:space="preserve">- </w:t>
                            </w:r>
                          </w:p>
                          <w:p>
                            <w:pPr>
                              <w:pStyle w:val="Normal"/>
                              <w:spacing w:lineRule="auto" w:line="240" w:before="0" w:after="0"/>
                              <w:rPr>
                                <w:rFonts w:ascii="Times New Roman" w:hAnsi="Times New Roman" w:eastAsia="Times New Roman" w:cs="Times New Roman"/>
                                <w:b/>
                                <w:b/>
                                <w:bCs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Normal"/>
                              <w:spacing w:lineRule="auto" w:line="240" w:before="0" w:after="0"/>
                              <w:rPr>
                                <w:rFonts w:ascii="Times New Roman" w:hAnsi="Times New Roman" w:eastAsia="Times New Roman" w:cs="Times New Roman"/>
                                <w:b/>
                                <w:b/>
                                <w:bCs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Normal"/>
                              <w:spacing w:lineRule="auto" w:line="240" w:before="0" w:after="0"/>
                              <w:rPr>
                                <w:rFonts w:ascii="Times New Roman" w:hAnsi="Times New Roman" w:eastAsia="Times New Roman" w:cs="Times New Roman"/>
                                <w:b/>
                                <w:b/>
                                <w:bCs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Normal"/>
                              <w:spacing w:lineRule="auto" w:line="240" w:before="0" w:after="0"/>
                              <w:rPr>
                                <w:rFonts w:ascii="Times New Roman" w:hAnsi="Times New Roman" w:eastAsia="Times New Roman" w:cs="Times New Roman"/>
                                <w:b/>
                                <w:b/>
                                <w:bCs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Normal"/>
                              <w:spacing w:lineRule="auto" w:line="240" w:before="0" w:after="0"/>
                              <w:rPr>
                                <w:rFonts w:ascii="Times New Roman" w:hAnsi="Times New Roman" w:eastAsia="Times New Roman" w:cs="Times New Roman"/>
                                <w:b/>
                                <w:b/>
                                <w:bCs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Normal"/>
                              <w:spacing w:lineRule="auto" w:line="240" w:before="0" w:after="0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bCs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bCs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 xml:space="preserve">- 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bCs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 xml:space="preserve">Apart Hotel 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b w:val="false"/>
                                <w:bCs w:val="false"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Praticitá – Rua Maurício Cardoso, 251 e-mail zanatta.praticita@gmail.com</w:t>
                            </w:r>
                          </w:p>
                          <w:p>
                            <w:pPr>
                              <w:pStyle w:val="Normal"/>
                              <w:spacing w:lineRule="auto" w:line="240" w:before="0" w:after="0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bCs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bCs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-Hotel Batovi: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 Br 290 Km 418 / (55) 3232-1342</w:t>
                            </w:r>
                          </w:p>
                          <w:p>
                            <w:pPr>
                              <w:pStyle w:val="Normal"/>
                              <w:spacing w:lineRule="auto" w:line="240" w:before="0" w:after="0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bCs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- Hotei Cabreira: 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Br 290, km 417/350 / (55) 3232-2507</w:t>
                            </w:r>
                          </w:p>
                          <w:p>
                            <w:pPr>
                              <w:pStyle w:val="Normal"/>
                              <w:spacing w:lineRule="auto" w:line="240" w:before="0" w:after="0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bCs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- Hotel Caçula: 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Rua General Marques, 137 / (55) 3232-1249</w:t>
                            </w:r>
                          </w:p>
                          <w:p>
                            <w:pPr>
                              <w:pStyle w:val="Normal"/>
                              <w:spacing w:lineRule="auto" w:line="240" w:before="0" w:after="0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bCs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- Hotel KIKA: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 Rua Espanha, 133 / (55) 3232-2876</w:t>
                            </w:r>
                          </w:p>
                          <w:p>
                            <w:pPr>
                              <w:pStyle w:val="Normal"/>
                              <w:spacing w:lineRule="auto" w:line="240" w:before="0" w:after="0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 xml:space="preserve">- 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bCs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Hotel Marechal: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 xml:space="preserve"> Rua Danglar dos Santos Mello, 63</w:t>
                            </w:r>
                            <w:hyperlink r:id="rId3" w:tgtFrame="_blank">
                              <w:r>
                                <w:rPr>
                                  <w:rStyle w:val="LinkdaInternet"/>
                                  <w:rFonts w:eastAsia="Times New Roman" w:cs="Times New Roman" w:ascii="inherit" w:hAnsi="inherit"/>
                                  <w:b w:val="false"/>
                                  <w:i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365899"/>
                                  <w:spacing w:val="0"/>
                                  <w:sz w:val="18"/>
                                  <w:szCs w:val="18"/>
                                  <w:u w:val="none"/>
                                  <w:effect w:val="none"/>
                                  <w:lang w:eastAsia="pt-BR"/>
                                </w:rPr>
                                <w:t xml:space="preserve"> </w:t>
                              </w:r>
                            </w:hyperlink>
                            <w:r>
                              <w:rPr>
                                <w:rFonts w:ascii="inherit" w:hAnsi="inherit"/>
                                <w:b w:val="false"/>
                                <w:i w:val="false"/>
                                <w:caps w:val="false"/>
                                <w:smallCaps w:val="false"/>
                                <w:color w:val="1D2129"/>
                                <w:spacing w:val="0"/>
                                <w:sz w:val="18"/>
                              </w:rPr>
                              <w:t>(55) 3237-1294</w:t>
                            </w:r>
                          </w:p>
                          <w:p>
                            <w:pPr>
                              <w:pStyle w:val="Normal"/>
                              <w:spacing w:lineRule="auto" w:line="240" w:before="0" w:after="0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bCs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- Hotel Nelly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: Rua Cel Soares 468 / (55) 3232-2368</w:t>
                            </w:r>
                          </w:p>
                          <w:p>
                            <w:pPr>
                              <w:pStyle w:val="Normal"/>
                              <w:spacing w:lineRule="auto" w:line="240" w:before="0" w:after="0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bCs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- Hotel Obino: 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Rua Duque de Caxias, 202 / (55) 3232-6161</w:t>
                            </w:r>
                          </w:p>
                          <w:p>
                            <w:pPr>
                              <w:pStyle w:val="Normal"/>
                              <w:spacing w:lineRule="auto" w:line="240" w:before="0" w:after="0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bCs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- Pousada Martin Fierro: 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Rua Barão de São Gabriel, 1095 /| (55)3232-5922</w:t>
                            </w:r>
                          </w:p>
                          <w:p>
                            <w:pPr>
                              <w:pStyle w:val="Normal"/>
                              <w:spacing w:lineRule="auto" w:line="240" w:before="0" w:after="0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bCs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- Hotel San Gabriel Paddle Club: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 Rua Cel Sezefredo / (55) 3232-4205</w:t>
                            </w:r>
                          </w:p>
                          <w:p>
                            <w:pPr>
                              <w:pStyle w:val="Normal"/>
                              <w:spacing w:lineRule="auto" w:line="240" w:before="0" w:after="0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bCs/>
                                <w:color w:val="333333"/>
                                <w:sz w:val="18"/>
                                <w:szCs w:val="18"/>
                                <w:lang w:val="en-US" w:eastAsia="pt-BR"/>
                              </w:rPr>
                              <w:t>- Hotel San Isidro: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color w:val="333333"/>
                                <w:sz w:val="18"/>
                                <w:szCs w:val="18"/>
                                <w:lang w:val="en-US" w:eastAsia="pt-BR"/>
                              </w:rPr>
                              <w:t> Br 290, km 419 / (55) 3232-7616</w:t>
                            </w:r>
                          </w:p>
                          <w:p>
                            <w:pPr>
                              <w:pStyle w:val="Normal"/>
                              <w:spacing w:lineRule="auto" w:line="240" w:before="0" w:after="0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bCs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- Hotel São José: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 Br 290 km 218 / (55) 3232-0135</w:t>
                            </w:r>
                          </w:p>
                          <w:p>
                            <w:pPr>
                              <w:pStyle w:val="Normal"/>
                              <w:spacing w:lineRule="auto" w:line="240" w:before="0" w:after="0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bCs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- Hotel São Luiz: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 Rua Carlos Antunes. 62 / (55) 3232-7100</w:t>
                            </w:r>
                          </w:p>
                          <w:p>
                            <w:pPr>
                              <w:pStyle w:val="Normal"/>
                              <w:spacing w:lineRule="auto" w:line="240" w:before="0" w:after="0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bCs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- Hotel dos Viajantes: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 Av. Antônio Trilha, 600 / (55) 3232-1531</w:t>
                            </w:r>
                          </w:p>
                          <w:p>
                            <w:pPr>
                              <w:pStyle w:val="Normal"/>
                              <w:spacing w:lineRule="auto" w:line="240" w:before="0" w:after="0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bCs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- Pousada Olena: 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Rua Plácido de Castro, 354 / (55) 3232-2815</w:t>
                            </w:r>
                          </w:p>
                          <w:p>
                            <w:pPr>
                              <w:pStyle w:val="Normal"/>
                              <w:spacing w:lineRule="auto" w:line="240" w:before="0" w:after="0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- 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bCs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Hotel Glória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color w:val="333333"/>
                                <w:sz w:val="18"/>
                                <w:szCs w:val="18"/>
                                <w:lang w:eastAsia="pt-BR"/>
                              </w:rPr>
                              <w:t>: Rua General Marques, 463 / (55) 3232-1623</w:t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720" w:right="720" w:header="0" w:top="720" w:footer="0" w:bottom="720" w:gutter="0"/>
          <w:pgNumType w:fmt="decimal"/>
          <w:formProt w:val="false"/>
          <w:textDirection w:val="lrTb"/>
          <w:docGrid w:type="default" w:linePitch="360" w:charSpace="4294965247"/>
        </w:sectPr>
      </w:pPr>
    </w:p>
    <w:p>
      <w:pPr>
        <w:pStyle w:val="Default"/>
        <w:rPr/>
      </w:pPr>
      <w:bookmarkStart w:id="0" w:name="_GoBack"/>
      <w:bookmarkEnd w:id="0"/>
      <w:r>
        <w:rPr>
          <w:b/>
          <w:bCs/>
          <w:sz w:val="16"/>
          <w:szCs w:val="16"/>
        </w:rPr>
        <w:t xml:space="preserve">ACÁCIA ASSESSORIA IMOBILIÁRIA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Rua Duque de Caxias, 297 – Ed. Sepé Tiarajú – Sala 102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Tel: (55) 3232 – 6745 </w:t>
      </w:r>
    </w:p>
    <w:p>
      <w:pPr>
        <w:pStyle w:val="Default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Default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GLAUCIA IMÓVEIS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Endereço: Rua Coronel Soares, 596 – Centro – Em frente aos correios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Tel: (55) 3237 – 1816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Celular: 55 8112 7621 </w:t>
      </w:r>
    </w:p>
    <w:p>
      <w:pPr>
        <w:pStyle w:val="Default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Default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IMOBILIÁRIA ARESÇO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Endereço: Rua General Mallet 523, em frente ao 1° tabelionato.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Centro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Tel: (55) 3232-3349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E-mail: aresco@bol.com.br </w:t>
      </w:r>
    </w:p>
    <w:p>
      <w:pPr>
        <w:pStyle w:val="Default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Default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IMOBILIÁRIA MACIEL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Endereço: Coronel Soares, 515 sala 02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Tel: (55) 3232 0670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Cel: 9155 – 4249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E-mail: lucianoimaciel@gmail.com </w:t>
      </w:r>
    </w:p>
    <w:p>
      <w:pPr>
        <w:pStyle w:val="Default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Default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IMOBILIÁRIA VISÃO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Endereço: Rua Duque de Caxias, 411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Tel: (55) 3232 3222 (55) 3232 5269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E-mail: vhimoveis@yahoo.com.br </w:t>
      </w:r>
    </w:p>
    <w:p>
      <w:pPr>
        <w:pStyle w:val="Default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Default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IMOBILIÁRIA OCHOA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Endereço: Rua Cel. Cezefredo, 669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Tel: (55) 3232 3318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Cel: (55) 9608 – 2137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E-mail: betovargasio@bol.com.br </w:t>
      </w:r>
    </w:p>
    <w:p>
      <w:pPr>
        <w:pStyle w:val="Default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Default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SALDANHA IMÓVEIS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Endereço: Rua 13 de Maio, 109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Capioti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Tel: (55) 3232-1438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Cel: (55) 9953-5505 </w:t>
      </w:r>
    </w:p>
    <w:p>
      <w:pPr>
        <w:pStyle w:val="Default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Default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IMOBILIÁRIA SHALON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Endereço: Rua Coronel Sezefredo, 515.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Centro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Tel: (55) 3232 - 4333 E-mail: lia.figueiro@terra.com.br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WWW.shalonimoveissg.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Default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IMOBILIÁRIA SERRANA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Tel: (55) 3232-4835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Rua Cel Sezefredo, 349 s 2 Centro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Tel: (55) 3232-5858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E-mail: serraimoveis@yahoo.com.br </w:t>
      </w:r>
    </w:p>
    <w:p>
      <w:pPr>
        <w:pStyle w:val="Default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Default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NUNES IMÓVEIS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Endereço: Av. Celestino Cavalheiro, 724, próximo a farmácia.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Tel: (55) 3232 6409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E-mail: elder.nunescorrea@hotmail.com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Default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EVANDRO IMÓVEIS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Rua Alcides Maia, 420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Tel: (55) 3232-2099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Na frente ao Brandão Júnior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E-mail: fontourasuchy@yahoo.com.br </w:t>
      </w:r>
    </w:p>
    <w:p>
      <w:pPr>
        <w:pStyle w:val="Default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Default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IMOBILIÁRIA ABS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Rua Tristão Pinto, 31, em frente ao Jorge Santos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Tel: (55) 3232 – 0010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E-mail: secoabs@yahoo.com.br </w:t>
      </w:r>
    </w:p>
    <w:p>
      <w:pPr>
        <w:pStyle w:val="Default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Default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IMOBILIÁRIA ALDENIRA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Rua João Manoel, 261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Centro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Tel: (55) 3232 – 0951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E-mail: aldeniraimoveis@yahoo.com.br </w:t>
      </w:r>
    </w:p>
    <w:p>
      <w:pPr>
        <w:pStyle w:val="Default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Default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IMOBILIÁRIA GLAUCIA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Rua Coronel Soares, 596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Centro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Tel: (55) 3232 – 4677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E-mail: glauciavazgallarce@hotmail.com </w:t>
      </w:r>
    </w:p>
    <w:p>
      <w:pPr>
        <w:pStyle w:val="Default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Default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IMOBILIÁRIA INCA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Rua João Manoel, 1051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Centro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Tel: (55) 3232 – 2040 </w:t>
      </w:r>
    </w:p>
    <w:p>
      <w:pPr>
        <w:pStyle w:val="Default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Default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IMOBILIÁRIA LAURO IMÓVEIS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Rua Tristão Pinto, 191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Centro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Tel: (55) 3232 - 1979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E-mail: lauroimoveis@hotmail.com </w:t>
      </w:r>
    </w:p>
    <w:p>
      <w:pPr>
        <w:pStyle w:val="Default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Default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IMOBILIÁRIA – LÉDI IMOVÉIS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Rua Coronel Soares, 513 sala 02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Tel: (55) 3232 7956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E-mail: lediimoveis@yahoo.com.br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Default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IMOBILIÁRIA RAUD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Rua Celestino Cavalheiro, 128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Frente ao posto Peruzzo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Telefone: (55) 3232 – 2346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E-mail: imob.raud@sgnet-rs.com.br </w:t>
      </w:r>
    </w:p>
    <w:p>
      <w:pPr>
        <w:pStyle w:val="Default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Default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IMOBILIÁRIA TERRA AZUL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Rua Coronel Soares, 644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Telefone: (55) 3232 – 6705 </w:t>
      </w:r>
    </w:p>
    <w:p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Na frente com os fundos da Prefeitura Municipal </w:t>
      </w:r>
    </w:p>
    <w:p>
      <w:pPr>
        <w:pStyle w:val="Normal"/>
        <w:spacing w:lineRule="auto" w:line="240" w:before="0" w:after="0"/>
        <w:rPr/>
      </w:pPr>
      <w:r>
        <w:rPr>
          <w:sz w:val="16"/>
          <w:szCs w:val="16"/>
        </w:rPr>
        <w:t xml:space="preserve">Endereço para busca na internet: </w:t>
      </w:r>
      <w:hyperlink r:id="rId4">
        <w:r>
          <w:rPr>
            <w:rStyle w:val="LinkdaInternet"/>
            <w:sz w:val="16"/>
            <w:szCs w:val="16"/>
          </w:rPr>
          <w:t>www.penseimoveis.com.br</w:t>
        </w:r>
      </w:hyperlink>
    </w:p>
    <w:p>
      <w:pPr>
        <w:pStyle w:val="Normal"/>
        <w:spacing w:lineRule="auto" w:line="240" w:before="0" w:after="0"/>
        <w:rPr/>
      </w:pPr>
      <w:r>
        <w:rPr>
          <w:b/>
          <w:sz w:val="16"/>
          <w:szCs w:val="16"/>
        </w:rPr>
        <w:t>Obs.: Estas informações podem ter sofrido alterações.</w:t>
      </w:r>
    </w:p>
    <w:sectPr>
      <w:type w:val="continuous"/>
      <w:pgSz w:w="11906" w:h="16838"/>
      <w:pgMar w:left="720" w:right="720" w:header="0" w:top="720" w:footer="0" w:bottom="720" w:gutter="0"/>
      <w:cols w:num="2" w:space="708" w:equalWidth="true" w:sep="false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inherit"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40"/>
  <w:defaultTabStop w:val="708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d18d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</w:rPr>
  </w:style>
  <w:style w:type="paragraph" w:styleId="Ttulo1">
    <w:name w:val="Título 1"/>
    <w:basedOn w:val="Ttulo"/>
    <w:pPr/>
    <w:rPr/>
  </w:style>
  <w:style w:type="paragraph" w:styleId="Ttulo2">
    <w:name w:val="Título 2"/>
    <w:basedOn w:val="Ttulo"/>
    <w:pPr/>
    <w:rPr/>
  </w:style>
  <w:style w:type="paragraph" w:styleId="Ttulo3">
    <w:name w:val="Título 3"/>
    <w:basedOn w:val="Ttulo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987b6c"/>
    <w:rPr/>
  </w:style>
  <w:style w:type="character" w:styleId="LinkdaInternet">
    <w:name w:val="Link da Internet"/>
    <w:basedOn w:val="DefaultParagraphFont"/>
    <w:uiPriority w:val="99"/>
    <w:unhideWhenUsed/>
    <w:rsid w:val="00d32106"/>
    <w:rPr>
      <w:color w:val="0000FF" w:themeColor="hyperlink"/>
      <w:u w:val="single"/>
    </w:rPr>
  </w:style>
  <w:style w:type="character" w:styleId="TextodebaloCarcter" w:customStyle="1">
    <w:name w:val="Texto de balão Carácter"/>
    <w:basedOn w:val="DefaultParagraphFont"/>
    <w:link w:val="Textodebalo"/>
    <w:uiPriority w:val="99"/>
    <w:semiHidden/>
    <w:qFormat/>
    <w:rsid w:val="00d32106"/>
    <w:rPr>
      <w:rFonts w:ascii="Tahoma" w:hAnsi="Tahoma" w:cs="Tahoma"/>
      <w:sz w:val="16"/>
      <w:szCs w:val="16"/>
    </w:rPr>
  </w:style>
  <w:style w:type="character" w:styleId="CitaoCarcter" w:customStyle="1">
    <w:name w:val="Citação Carácter"/>
    <w:basedOn w:val="DefaultParagraphFont"/>
    <w:link w:val="Citao"/>
    <w:uiPriority w:val="29"/>
    <w:qFormat/>
    <w:rsid w:val="00d32106"/>
    <w:rPr>
      <w:i/>
      <w:iCs/>
      <w:color w:val="000000" w:themeColor="text1"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Corpo do texto"/>
    <w:basedOn w:val="Normal"/>
    <w:pPr>
      <w:spacing w:lineRule="auto" w:line="288" w:before="0" w:after="140"/>
    </w:pPr>
    <w:rPr/>
  </w:style>
  <w:style w:type="paragraph" w:styleId="Lista">
    <w:name w:val="Lista"/>
    <w:basedOn w:val="Corpodotexto"/>
    <w:pPr/>
    <w:rPr>
      <w:rFonts w:cs="Lucida Sans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Default" w:customStyle="1">
    <w:name w:val="Default"/>
    <w:qFormat/>
    <w:rsid w:val="00987b6c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sz w:val="24"/>
      <w:szCs w:val="24"/>
      <w:lang w:val="pt-BR" w:eastAsia="en-US" w:bidi="ar-SA"/>
    </w:rPr>
  </w:style>
  <w:style w:type="paragraph" w:styleId="BalloonText">
    <w:name w:val="Balloon Text"/>
    <w:basedOn w:val="Normal"/>
    <w:link w:val="TextodebaloCarcter"/>
    <w:uiPriority w:val="99"/>
    <w:semiHidden/>
    <w:unhideWhenUsed/>
    <w:qFormat/>
    <w:rsid w:val="00d3210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Quote">
    <w:name w:val="Quote"/>
    <w:basedOn w:val="Normal"/>
    <w:next w:val="Normal"/>
    <w:link w:val="CitaoCarcter"/>
    <w:uiPriority w:val="29"/>
    <w:qFormat/>
    <w:rsid w:val="00d32106"/>
    <w:pPr/>
    <w:rPr>
      <w:i/>
      <w:iCs/>
      <w:color w:val="000000" w:themeColor="text1"/>
    </w:rPr>
  </w:style>
  <w:style w:type="paragraph" w:styleId="Contedodoquadro">
    <w:name w:val="Conteúdo do quadro"/>
    <w:basedOn w:val="Normal"/>
    <w:qFormat/>
    <w:pPr/>
    <w:rPr/>
  </w:style>
  <w:style w:type="paragraph" w:styleId="Citaes">
    <w:name w:val="Citações"/>
    <w:basedOn w:val="Normal"/>
    <w:qFormat/>
    <w:pPr/>
    <w:rPr/>
  </w:style>
  <w:style w:type="paragraph" w:styleId="Ttulododocumento">
    <w:name w:val="Título do documento"/>
    <w:basedOn w:val="Ttulo"/>
    <w:pPr/>
    <w:rPr/>
  </w:style>
  <w:style w:type="paragraph" w:styleId="Subttulo">
    <w:name w:val="Subtítulo"/>
    <w:basedOn w:val="Ttulo"/>
    <w:pPr/>
    <w:rPr/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share.here.com/r/mylocation/e-eyJuYW1lIjoiTWFyZWNoYWwgUGxhemEgSG90ZWwiLCJhZGRyZXNzIjoiRGFuZ2xhciBkb3MgU2FudG9zIE1lbG8sIDYzLCBTXHUwMGUzbyBHYWJyaWVsLCBSaW8gR3JhbmRlIERvIFN1bCwgQnJhemlsIiwibGF0aXR1ZGUiOi0zMC4zNTA1Mjg4ODEyNywibG9uZ2l0dWRlIjotNTQuMzMyMDgwNjM0MzMxLCJwcm92aWRlck5hbWUiOiJmYWNlYm9vayIsInByb3ZpZGVySWQiOjQyMzcxMjQ5MTExNDM3Mn0=?link=directions&amp;fb_locale=pt_BR&amp;ref=facebook" TargetMode="External"/><Relationship Id="rId3" Type="http://schemas.openxmlformats.org/officeDocument/2006/relationships/hyperlink" Target="http://share.here.com/r/mylocation/e-eyJuYW1lIjoiTWFyZWNoYWwgUGxhemEgSG90ZWwiLCJhZGRyZXNzIjoiRGFuZ2xhciBkb3MgU2FudG9zIE1lbG8sIDYzLCBTXHUwMGUzbyBHYWJyaWVsLCBSaW8gR3JhbmRlIERvIFN1bCwgQnJhemlsIiwibGF0aXR1ZGUiOi0zMC4zNTA1Mjg4ODEyNywibG9uZ2l0dWRlIjotNTQuMzMyMDgwNjM0MzMxLCJwcm92aWRlck5hbWUiOiJmYWNlYm9vayIsInByb3ZpZGVySWQiOjQyMzcxMjQ5MTExNDM3Mn0=?link=directions&amp;fb_locale=pt_BR&amp;ref=facebook" TargetMode="External"/><Relationship Id="rId4" Type="http://schemas.openxmlformats.org/officeDocument/2006/relationships/hyperlink" Target="http://www.penseimoveis.com.br/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A0020-F7F9-4533-8B55-9B219FE51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LibreOffice/4.4.5.2$Windows_x86 LibreOffice_project/a22f674fd25a3b6f45bdebf25400ed2adff0ff99</Application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2014-01-20T12:34:00Z</dcterms:created>
  <dc:creator>DAIANE MACEDO DE OLIVEIRA</dc:creator>
  <dc:language>pt-BR</dc:language>
  <cp:lastPrinted>2014-01-20T12:43:00Z</cp:lastPrinted>
  <dcterms:modified xsi:type="dcterms:W3CDTF">2017-01-24T12:55:23Z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